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F9" w:rsidRDefault="000721F9" w:rsidP="000721F9">
      <w:pPr>
        <w:pStyle w:val="Nadpis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Ing. Miroslav </w:t>
      </w:r>
      <w:proofErr w:type="gramStart"/>
      <w:r>
        <w:rPr>
          <w:rFonts w:ascii="Times New Roman" w:hAnsi="Times New Roman"/>
          <w:sz w:val="24"/>
          <w:szCs w:val="24"/>
        </w:rPr>
        <w:t>Frank                       Krakovská</w:t>
      </w:r>
      <w:proofErr w:type="gramEnd"/>
      <w:r>
        <w:rPr>
          <w:rFonts w:ascii="Times New Roman" w:hAnsi="Times New Roman"/>
          <w:sz w:val="24"/>
          <w:szCs w:val="24"/>
        </w:rPr>
        <w:t xml:space="preserve"> 12/1363,110 00 Praha 1 – Nové Město</w:t>
      </w:r>
    </w:p>
    <w:p w:rsidR="000721F9" w:rsidRDefault="000721F9" w:rsidP="000721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RČ:610906/0199_____________________________________________________________</w:t>
      </w:r>
    </w:p>
    <w:p w:rsidR="000721F9" w:rsidRDefault="000721F9" w:rsidP="000721F9">
      <w:pPr>
        <w:rPr>
          <w:b/>
          <w:sz w:val="24"/>
          <w:szCs w:val="24"/>
          <w:u w:val="single"/>
        </w:rPr>
      </w:pPr>
    </w:p>
    <w:p w:rsidR="000721F9" w:rsidRDefault="000721F9" w:rsidP="000721F9"/>
    <w:p w:rsidR="003D58C1" w:rsidRPr="003D58C1" w:rsidRDefault="00B2373F" w:rsidP="000721F9">
      <w:pPr>
        <w:pStyle w:val="Nadpis2"/>
        <w:rPr>
          <w:rFonts w:ascii="Times New Roman" w:hAnsi="Times New Roman"/>
          <w:i w:val="0"/>
          <w:sz w:val="32"/>
          <w:szCs w:val="32"/>
        </w:rPr>
      </w:pPr>
      <w:r w:rsidRPr="003D58C1">
        <w:rPr>
          <w:rFonts w:ascii="Times New Roman" w:hAnsi="Times New Roman"/>
          <w:i w:val="0"/>
          <w:sz w:val="32"/>
          <w:szCs w:val="32"/>
        </w:rPr>
        <w:t xml:space="preserve">             </w:t>
      </w:r>
      <w:r w:rsidR="003D58C1" w:rsidRPr="003D58C1">
        <w:rPr>
          <w:rFonts w:ascii="Times New Roman" w:hAnsi="Times New Roman"/>
          <w:i w:val="0"/>
          <w:sz w:val="32"/>
          <w:szCs w:val="32"/>
        </w:rPr>
        <w:t>Vítkovice</w:t>
      </w:r>
      <w:r w:rsidR="003D58C1">
        <w:rPr>
          <w:rFonts w:ascii="Times New Roman" w:hAnsi="Times New Roman"/>
          <w:i w:val="0"/>
          <w:sz w:val="32"/>
          <w:szCs w:val="32"/>
        </w:rPr>
        <w:t>, a.s.</w:t>
      </w:r>
      <w:r w:rsidR="003D58C1" w:rsidRPr="003D58C1">
        <w:rPr>
          <w:rFonts w:ascii="Times New Roman" w:hAnsi="Times New Roman"/>
          <w:i w:val="0"/>
          <w:sz w:val="32"/>
          <w:szCs w:val="32"/>
        </w:rPr>
        <w:t xml:space="preserve"> </w:t>
      </w:r>
    </w:p>
    <w:p w:rsidR="000721F9" w:rsidRPr="003D58C1" w:rsidRDefault="00B2373F" w:rsidP="000721F9">
      <w:pPr>
        <w:jc w:val="both"/>
        <w:rPr>
          <w:sz w:val="28"/>
          <w:szCs w:val="28"/>
        </w:rPr>
      </w:pPr>
      <w:r w:rsidRPr="003D58C1">
        <w:rPr>
          <w:sz w:val="28"/>
          <w:szCs w:val="28"/>
        </w:rPr>
        <w:t xml:space="preserve">           </w:t>
      </w:r>
      <w:r w:rsidR="003D58C1">
        <w:rPr>
          <w:sz w:val="28"/>
          <w:szCs w:val="28"/>
        </w:rPr>
        <w:t xml:space="preserve">   </w:t>
      </w:r>
      <w:r w:rsidRPr="003D58C1">
        <w:rPr>
          <w:sz w:val="28"/>
          <w:szCs w:val="28"/>
        </w:rPr>
        <w:t xml:space="preserve"> </w:t>
      </w:r>
      <w:r w:rsidR="000721F9" w:rsidRPr="003D58C1">
        <w:rPr>
          <w:sz w:val="28"/>
          <w:szCs w:val="28"/>
        </w:rPr>
        <w:t>Představenstvo společnosti</w:t>
      </w:r>
      <w:r w:rsidR="000721F9" w:rsidRPr="003D58C1">
        <w:rPr>
          <w:sz w:val="28"/>
          <w:szCs w:val="28"/>
        </w:rPr>
        <w:tab/>
      </w:r>
      <w:r w:rsidR="000721F9" w:rsidRPr="003D58C1">
        <w:rPr>
          <w:sz w:val="28"/>
          <w:szCs w:val="28"/>
        </w:rPr>
        <w:tab/>
      </w:r>
      <w:r w:rsidR="000721F9" w:rsidRPr="003D58C1">
        <w:rPr>
          <w:sz w:val="28"/>
          <w:szCs w:val="28"/>
        </w:rPr>
        <w:tab/>
      </w:r>
      <w:r w:rsidR="000721F9" w:rsidRPr="003D58C1">
        <w:rPr>
          <w:sz w:val="28"/>
          <w:szCs w:val="28"/>
        </w:rPr>
        <w:tab/>
      </w:r>
      <w:r w:rsidR="000721F9" w:rsidRPr="003D58C1">
        <w:rPr>
          <w:sz w:val="28"/>
          <w:szCs w:val="28"/>
        </w:rPr>
        <w:tab/>
      </w:r>
      <w:r w:rsidR="000721F9" w:rsidRPr="003D58C1">
        <w:rPr>
          <w:sz w:val="28"/>
          <w:szCs w:val="28"/>
        </w:rPr>
        <w:tab/>
      </w:r>
      <w:r w:rsidR="000721F9" w:rsidRPr="003D58C1">
        <w:rPr>
          <w:sz w:val="28"/>
          <w:szCs w:val="28"/>
        </w:rPr>
        <w:tab/>
      </w:r>
      <w:r w:rsidR="000721F9" w:rsidRPr="003D58C1">
        <w:rPr>
          <w:sz w:val="28"/>
          <w:szCs w:val="28"/>
        </w:rPr>
        <w:tab/>
      </w:r>
    </w:p>
    <w:p w:rsidR="003D58C1" w:rsidRPr="003D58C1" w:rsidRDefault="00B2373F" w:rsidP="000721F9">
      <w:pPr>
        <w:jc w:val="both"/>
        <w:rPr>
          <w:sz w:val="28"/>
          <w:szCs w:val="28"/>
        </w:rPr>
      </w:pPr>
      <w:r w:rsidRPr="003D58C1">
        <w:rPr>
          <w:sz w:val="28"/>
          <w:szCs w:val="28"/>
        </w:rPr>
        <w:t xml:space="preserve">           </w:t>
      </w:r>
      <w:r w:rsidR="003D58C1" w:rsidRPr="003D58C1">
        <w:rPr>
          <w:sz w:val="28"/>
          <w:szCs w:val="28"/>
        </w:rPr>
        <w:t xml:space="preserve">  </w:t>
      </w:r>
      <w:r w:rsidRPr="003D58C1">
        <w:rPr>
          <w:sz w:val="28"/>
          <w:szCs w:val="28"/>
        </w:rPr>
        <w:t xml:space="preserve"> </w:t>
      </w:r>
      <w:r w:rsidR="003D58C1" w:rsidRPr="003D58C1">
        <w:rPr>
          <w:sz w:val="28"/>
          <w:szCs w:val="28"/>
        </w:rPr>
        <w:t>Vítkovice 3020</w:t>
      </w:r>
    </w:p>
    <w:p w:rsidR="003D58C1" w:rsidRPr="003D58C1" w:rsidRDefault="003D58C1" w:rsidP="000721F9">
      <w:pPr>
        <w:jc w:val="both"/>
        <w:rPr>
          <w:sz w:val="28"/>
          <w:szCs w:val="28"/>
        </w:rPr>
      </w:pPr>
      <w:proofErr w:type="gramStart"/>
      <w:r w:rsidRPr="003D58C1">
        <w:rPr>
          <w:sz w:val="28"/>
          <w:szCs w:val="28"/>
        </w:rPr>
        <w:t xml:space="preserve">703 00 </w:t>
      </w:r>
      <w:r w:rsidRPr="003D58C1">
        <w:rPr>
          <w:sz w:val="28"/>
          <w:szCs w:val="28"/>
        </w:rPr>
        <w:t xml:space="preserve">  </w:t>
      </w:r>
      <w:r w:rsidRPr="003D58C1">
        <w:rPr>
          <w:sz w:val="28"/>
          <w:szCs w:val="28"/>
        </w:rPr>
        <w:t>Ostrava</w:t>
      </w:r>
      <w:proofErr w:type="gramEnd"/>
      <w:r w:rsidRPr="003D58C1">
        <w:rPr>
          <w:sz w:val="28"/>
          <w:szCs w:val="28"/>
        </w:rPr>
        <w:t xml:space="preserve"> </w:t>
      </w:r>
    </w:p>
    <w:p w:rsidR="000721F9" w:rsidRPr="003D58C1" w:rsidRDefault="000721F9" w:rsidP="000721F9">
      <w:pPr>
        <w:rPr>
          <w:sz w:val="28"/>
          <w:szCs w:val="28"/>
        </w:rPr>
      </w:pPr>
    </w:p>
    <w:p w:rsidR="000721F9" w:rsidRDefault="000721F9" w:rsidP="000721F9"/>
    <w:p w:rsidR="000721F9" w:rsidRDefault="000721F9" w:rsidP="000721F9"/>
    <w:p w:rsidR="000721F9" w:rsidRDefault="000721F9" w:rsidP="000721F9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V</w:t>
      </w:r>
      <w:r>
        <w:t> </w:t>
      </w:r>
      <w:r w:rsidR="003D58C1">
        <w:rPr>
          <w:sz w:val="24"/>
          <w:szCs w:val="24"/>
        </w:rPr>
        <w:t xml:space="preserve">Praze </w:t>
      </w:r>
      <w:proofErr w:type="gramStart"/>
      <w:r w:rsidR="003D58C1">
        <w:rPr>
          <w:sz w:val="24"/>
          <w:szCs w:val="24"/>
        </w:rPr>
        <w:t>21.6</w:t>
      </w:r>
      <w:r w:rsidR="00C0712A">
        <w:rPr>
          <w:sz w:val="24"/>
          <w:szCs w:val="24"/>
        </w:rPr>
        <w:t>.</w:t>
      </w:r>
      <w:r w:rsidR="00B14CDA">
        <w:rPr>
          <w:sz w:val="24"/>
          <w:szCs w:val="24"/>
        </w:rPr>
        <w:t xml:space="preserve"> </w:t>
      </w:r>
      <w:r w:rsidR="003D58C1">
        <w:rPr>
          <w:sz w:val="24"/>
          <w:szCs w:val="24"/>
        </w:rPr>
        <w:t>2023</w:t>
      </w:r>
      <w:proofErr w:type="gramEnd"/>
    </w:p>
    <w:p w:rsidR="000721F9" w:rsidRDefault="000721F9" w:rsidP="000721F9"/>
    <w:p w:rsidR="003D58C1" w:rsidRPr="003D58C1" w:rsidRDefault="000721F9" w:rsidP="003D58C1">
      <w:pPr>
        <w:jc w:val="both"/>
        <w:rPr>
          <w:b/>
          <w:sz w:val="24"/>
          <w:szCs w:val="24"/>
        </w:rPr>
      </w:pPr>
      <w:r w:rsidRPr="003D58C1">
        <w:rPr>
          <w:b/>
          <w:sz w:val="24"/>
          <w:szCs w:val="24"/>
          <w:u w:val="single"/>
        </w:rPr>
        <w:t>Věc:</w:t>
      </w:r>
      <w:r w:rsidR="00C0712A" w:rsidRPr="003D58C1">
        <w:rPr>
          <w:b/>
          <w:sz w:val="24"/>
          <w:szCs w:val="24"/>
        </w:rPr>
        <w:t xml:space="preserve">  </w:t>
      </w:r>
      <w:r w:rsidR="00C0712A" w:rsidRPr="003D58C1">
        <w:rPr>
          <w:b/>
          <w:sz w:val="24"/>
          <w:szCs w:val="24"/>
        </w:rPr>
        <w:tab/>
      </w:r>
      <w:r w:rsidR="00A83C7B" w:rsidRPr="003D58C1">
        <w:rPr>
          <w:b/>
          <w:sz w:val="24"/>
          <w:szCs w:val="24"/>
        </w:rPr>
        <w:t xml:space="preserve"> </w:t>
      </w:r>
      <w:r w:rsidR="00C0712A" w:rsidRPr="003D58C1">
        <w:rPr>
          <w:b/>
          <w:sz w:val="24"/>
          <w:szCs w:val="24"/>
        </w:rPr>
        <w:t xml:space="preserve">Protinávrh k bodu </w:t>
      </w:r>
      <w:r w:rsidR="003D58C1" w:rsidRPr="003D58C1">
        <w:rPr>
          <w:b/>
          <w:sz w:val="24"/>
          <w:szCs w:val="24"/>
        </w:rPr>
        <w:t>5</w:t>
      </w:r>
      <w:r w:rsidR="00A83C7B" w:rsidRPr="003D58C1">
        <w:rPr>
          <w:b/>
          <w:sz w:val="24"/>
          <w:szCs w:val="24"/>
        </w:rPr>
        <w:t xml:space="preserve"> </w:t>
      </w:r>
      <w:r w:rsidRPr="003D58C1">
        <w:rPr>
          <w:b/>
          <w:sz w:val="24"/>
          <w:szCs w:val="24"/>
        </w:rPr>
        <w:t xml:space="preserve">programu valné hromady </w:t>
      </w:r>
      <w:r w:rsidR="003D58C1" w:rsidRPr="003D58C1">
        <w:rPr>
          <w:b/>
          <w:sz w:val="24"/>
          <w:szCs w:val="24"/>
        </w:rPr>
        <w:t>Vítkovice</w:t>
      </w:r>
      <w:r w:rsidR="003D58C1">
        <w:rPr>
          <w:b/>
          <w:sz w:val="24"/>
          <w:szCs w:val="24"/>
        </w:rPr>
        <w:t xml:space="preserve">, a.s., </w:t>
      </w:r>
      <w:r w:rsidR="003D58C1" w:rsidRPr="003D58C1">
        <w:rPr>
          <w:b/>
          <w:sz w:val="24"/>
          <w:szCs w:val="24"/>
        </w:rPr>
        <w:t>se sídlem Vítkovice 3020, 703 00 Ostrava, IČO: 45193070,</w:t>
      </w:r>
      <w:r w:rsidR="003D58C1">
        <w:rPr>
          <w:b/>
          <w:sz w:val="24"/>
          <w:szCs w:val="24"/>
        </w:rPr>
        <w:t xml:space="preserve"> </w:t>
      </w:r>
      <w:r w:rsidR="003D58C1" w:rsidRPr="003D58C1">
        <w:rPr>
          <w:b/>
          <w:sz w:val="24"/>
          <w:szCs w:val="24"/>
        </w:rPr>
        <w:t xml:space="preserve">zapsané v obchodním rejstříku Krajského soudu v Ostravě pod </w:t>
      </w:r>
      <w:proofErr w:type="spellStart"/>
      <w:r w:rsidR="003D58C1" w:rsidRPr="003D58C1">
        <w:rPr>
          <w:b/>
          <w:sz w:val="24"/>
          <w:szCs w:val="24"/>
        </w:rPr>
        <w:t>sp</w:t>
      </w:r>
      <w:proofErr w:type="spellEnd"/>
      <w:r w:rsidR="003D58C1" w:rsidRPr="003D58C1">
        <w:rPr>
          <w:b/>
          <w:sz w:val="24"/>
          <w:szCs w:val="24"/>
        </w:rPr>
        <w:t>. zn. B 302, konaná dne 23. června 2023</w:t>
      </w:r>
      <w:r w:rsidR="003D58C1">
        <w:rPr>
          <w:b/>
          <w:sz w:val="24"/>
          <w:szCs w:val="24"/>
        </w:rPr>
        <w:t xml:space="preserve"> </w:t>
      </w:r>
      <w:r w:rsidR="003D58C1" w:rsidRPr="003D58C1">
        <w:rPr>
          <w:b/>
          <w:sz w:val="24"/>
          <w:szCs w:val="24"/>
        </w:rPr>
        <w:t>od 9.00 hodin v budově „</w:t>
      </w:r>
      <w:proofErr w:type="spellStart"/>
      <w:r w:rsidR="003D58C1" w:rsidRPr="003D58C1">
        <w:rPr>
          <w:b/>
          <w:sz w:val="24"/>
          <w:szCs w:val="24"/>
        </w:rPr>
        <w:t>Brick</w:t>
      </w:r>
      <w:proofErr w:type="spellEnd"/>
      <w:r w:rsidR="003D58C1" w:rsidRPr="003D58C1">
        <w:rPr>
          <w:b/>
          <w:sz w:val="24"/>
          <w:szCs w:val="24"/>
        </w:rPr>
        <w:t xml:space="preserve"> House“ na adrese Vítkovická 3365, 702 00 Ostrava Moravská Ostrava</w:t>
      </w:r>
    </w:p>
    <w:p w:rsidR="003D58C1" w:rsidRDefault="003D58C1" w:rsidP="00A83C7B">
      <w:pPr>
        <w:pStyle w:val="Bezmezer"/>
        <w:jc w:val="center"/>
        <w:rPr>
          <w:rFonts w:ascii="Times New Roman" w:hAnsi="Times New Roman"/>
          <w:b/>
        </w:rPr>
      </w:pPr>
    </w:p>
    <w:p w:rsidR="000721F9" w:rsidRDefault="000721F9" w:rsidP="000721F9">
      <w:pPr>
        <w:rPr>
          <w:sz w:val="24"/>
          <w:szCs w:val="24"/>
        </w:rPr>
      </w:pPr>
    </w:p>
    <w:p w:rsidR="000721F9" w:rsidRDefault="000721F9" w:rsidP="000721F9">
      <w:pPr>
        <w:rPr>
          <w:sz w:val="24"/>
          <w:szCs w:val="24"/>
        </w:rPr>
      </w:pPr>
      <w:r>
        <w:rPr>
          <w:sz w:val="24"/>
          <w:szCs w:val="24"/>
        </w:rPr>
        <w:t>Vážené představenstvo,</w:t>
      </w:r>
    </w:p>
    <w:p w:rsidR="000721F9" w:rsidRDefault="000721F9" w:rsidP="000721F9">
      <w:pPr>
        <w:rPr>
          <w:sz w:val="24"/>
          <w:szCs w:val="24"/>
        </w:rPr>
      </w:pPr>
    </w:p>
    <w:p w:rsidR="008960EA" w:rsidRDefault="000721F9" w:rsidP="000721F9">
      <w:pPr>
        <w:jc w:val="both"/>
        <w:rPr>
          <w:sz w:val="24"/>
          <w:szCs w:val="24"/>
        </w:rPr>
      </w:pPr>
      <w:r>
        <w:rPr>
          <w:sz w:val="24"/>
          <w:szCs w:val="24"/>
        </w:rPr>
        <w:t>Jako akcionář společ</w:t>
      </w:r>
      <w:r w:rsidR="00B14CDA">
        <w:rPr>
          <w:sz w:val="24"/>
          <w:szCs w:val="24"/>
        </w:rPr>
        <w:t>nosti dávám protinávrh k bodu</w:t>
      </w:r>
      <w:r w:rsidR="003D58C1">
        <w:rPr>
          <w:sz w:val="24"/>
          <w:szCs w:val="24"/>
        </w:rPr>
        <w:t xml:space="preserve"> 5</w:t>
      </w:r>
      <w:r w:rsidR="00A83C7B">
        <w:rPr>
          <w:sz w:val="24"/>
          <w:szCs w:val="24"/>
        </w:rPr>
        <w:t xml:space="preserve"> </w:t>
      </w:r>
      <w:r w:rsidR="00C13FE2">
        <w:rPr>
          <w:sz w:val="24"/>
          <w:szCs w:val="24"/>
        </w:rPr>
        <w:t>pořadu jednání</w:t>
      </w:r>
      <w:r>
        <w:rPr>
          <w:sz w:val="24"/>
          <w:szCs w:val="24"/>
        </w:rPr>
        <w:t xml:space="preserve"> valné hromady –</w:t>
      </w:r>
      <w:r w:rsidR="00E160D3">
        <w:rPr>
          <w:sz w:val="24"/>
          <w:szCs w:val="24"/>
        </w:rPr>
        <w:t xml:space="preserve"> Návrh</w:t>
      </w:r>
      <w:r w:rsidR="008960EA">
        <w:rPr>
          <w:sz w:val="24"/>
          <w:szCs w:val="24"/>
        </w:rPr>
        <w:t xml:space="preserve"> na </w:t>
      </w:r>
      <w:r w:rsidR="003D58C1">
        <w:rPr>
          <w:sz w:val="24"/>
          <w:szCs w:val="24"/>
        </w:rPr>
        <w:t>vypořádání hospodářského výsledku za rok 2022</w:t>
      </w:r>
    </w:p>
    <w:p w:rsidR="008960EA" w:rsidRDefault="008960EA" w:rsidP="000721F9">
      <w:pPr>
        <w:jc w:val="both"/>
      </w:pPr>
    </w:p>
    <w:p w:rsidR="000721F9" w:rsidRDefault="000721F9" w:rsidP="000721F9">
      <w:pPr>
        <w:jc w:val="both"/>
        <w:rPr>
          <w:sz w:val="24"/>
          <w:szCs w:val="24"/>
        </w:rPr>
      </w:pPr>
      <w:r>
        <w:rPr>
          <w:sz w:val="24"/>
          <w:szCs w:val="24"/>
        </w:rPr>
        <w:t>Nav</w:t>
      </w:r>
      <w:r w:rsidR="00C13FE2">
        <w:rPr>
          <w:sz w:val="24"/>
          <w:szCs w:val="24"/>
        </w:rPr>
        <w:t>r</w:t>
      </w:r>
      <w:r w:rsidR="009F7835">
        <w:rPr>
          <w:sz w:val="24"/>
          <w:szCs w:val="24"/>
        </w:rPr>
        <w:t xml:space="preserve">huji, aby v rámci </w:t>
      </w:r>
      <w:r w:rsidR="00A83C7B">
        <w:rPr>
          <w:sz w:val="24"/>
          <w:szCs w:val="24"/>
        </w:rPr>
        <w:t xml:space="preserve">bodu </w:t>
      </w:r>
      <w:r w:rsidR="003D58C1">
        <w:rPr>
          <w:sz w:val="24"/>
          <w:szCs w:val="24"/>
        </w:rPr>
        <w:t>5</w:t>
      </w:r>
      <w:r w:rsidR="00A83C7B">
        <w:rPr>
          <w:sz w:val="24"/>
          <w:szCs w:val="24"/>
        </w:rPr>
        <w:t xml:space="preserve"> </w:t>
      </w:r>
      <w:r w:rsidR="00B14CDA">
        <w:rPr>
          <w:sz w:val="24"/>
          <w:szCs w:val="24"/>
        </w:rPr>
        <w:t>pořadu jednání projednala</w:t>
      </w:r>
      <w:r w:rsidR="00C13FE2">
        <w:rPr>
          <w:sz w:val="24"/>
          <w:szCs w:val="24"/>
        </w:rPr>
        <w:t xml:space="preserve"> </w:t>
      </w:r>
      <w:r w:rsidR="00B14CDA">
        <w:rPr>
          <w:sz w:val="24"/>
          <w:szCs w:val="24"/>
        </w:rPr>
        <w:t>valná hromada tento protinávr</w:t>
      </w:r>
      <w:r w:rsidR="00936573">
        <w:rPr>
          <w:sz w:val="24"/>
          <w:szCs w:val="24"/>
        </w:rPr>
        <w:t>h k tomuto bodu</w:t>
      </w:r>
      <w:r>
        <w:rPr>
          <w:sz w:val="24"/>
          <w:szCs w:val="24"/>
        </w:rPr>
        <w:t>:</w:t>
      </w:r>
    </w:p>
    <w:p w:rsidR="00C10D42" w:rsidRDefault="00C10D42" w:rsidP="000721F9">
      <w:pPr>
        <w:jc w:val="both"/>
        <w:rPr>
          <w:sz w:val="24"/>
          <w:szCs w:val="24"/>
        </w:rPr>
      </w:pPr>
    </w:p>
    <w:p w:rsidR="003D58C1" w:rsidRDefault="003D58C1" w:rsidP="003D58C1">
      <w:pPr>
        <w:ind w:left="426"/>
        <w:jc w:val="both"/>
        <w:rPr>
          <w:b/>
          <w:sz w:val="24"/>
          <w:szCs w:val="24"/>
        </w:rPr>
      </w:pPr>
      <w:r w:rsidRPr="00A959F8">
        <w:rPr>
          <w:b/>
          <w:sz w:val="24"/>
          <w:szCs w:val="24"/>
        </w:rPr>
        <w:t xml:space="preserve">Valná hromada schvaluje </w:t>
      </w:r>
      <w:r>
        <w:rPr>
          <w:b/>
          <w:sz w:val="24"/>
          <w:szCs w:val="24"/>
        </w:rPr>
        <w:t>vypořádání hospodářského výsledku společnosti Vítkovice, a.s., za rok 2022 tak, že</w:t>
      </w:r>
      <w:r w:rsidRPr="003D58C1">
        <w:rPr>
          <w:b/>
          <w:sz w:val="24"/>
          <w:szCs w:val="24"/>
        </w:rPr>
        <w:t xml:space="preserve"> </w:t>
      </w:r>
      <w:r w:rsidRPr="00A959F8">
        <w:rPr>
          <w:b/>
          <w:sz w:val="24"/>
          <w:szCs w:val="24"/>
        </w:rPr>
        <w:t xml:space="preserve">zisk </w:t>
      </w:r>
      <w:r>
        <w:rPr>
          <w:b/>
          <w:sz w:val="24"/>
          <w:szCs w:val="24"/>
        </w:rPr>
        <w:t>společnosti Vítkovice, a.s. ve výši 827.535.683,13 Kč</w:t>
      </w:r>
      <w:r>
        <w:rPr>
          <w:b/>
          <w:sz w:val="24"/>
          <w:szCs w:val="24"/>
        </w:rPr>
        <w:t xml:space="preserve"> bude rozdělen takto</w:t>
      </w:r>
      <w:r>
        <w:rPr>
          <w:b/>
          <w:sz w:val="24"/>
          <w:szCs w:val="24"/>
        </w:rPr>
        <w:t>:</w:t>
      </w:r>
    </w:p>
    <w:p w:rsidR="003D58C1" w:rsidRDefault="003D58C1" w:rsidP="003D58C1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Pr="003D58C1">
        <w:rPr>
          <w:b/>
          <w:sz w:val="24"/>
          <w:szCs w:val="24"/>
        </w:rPr>
        <w:t xml:space="preserve"> </w:t>
      </w:r>
      <w:r w:rsidRPr="00A959F8">
        <w:rPr>
          <w:b/>
          <w:sz w:val="24"/>
          <w:szCs w:val="24"/>
        </w:rPr>
        <w:t xml:space="preserve">zisk </w:t>
      </w:r>
      <w:r>
        <w:rPr>
          <w:b/>
          <w:sz w:val="24"/>
          <w:szCs w:val="24"/>
        </w:rPr>
        <w:t>společnosti Vítkov</w:t>
      </w:r>
      <w:r>
        <w:rPr>
          <w:b/>
          <w:sz w:val="24"/>
          <w:szCs w:val="24"/>
        </w:rPr>
        <w:t>ice, a.s. ve výši 263.930.750</w:t>
      </w:r>
      <w:r>
        <w:rPr>
          <w:b/>
          <w:sz w:val="24"/>
          <w:szCs w:val="24"/>
        </w:rPr>
        <w:t xml:space="preserve"> Kč</w:t>
      </w:r>
      <w:r>
        <w:rPr>
          <w:b/>
          <w:sz w:val="24"/>
          <w:szCs w:val="24"/>
        </w:rPr>
        <w:t xml:space="preserve"> vyplatit jako podíl na zisku akcionářům</w:t>
      </w:r>
    </w:p>
    <w:p w:rsidR="003D58C1" w:rsidRDefault="003D58C1" w:rsidP="003D58C1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Pr="00A959F8">
        <w:rPr>
          <w:b/>
          <w:sz w:val="24"/>
          <w:szCs w:val="24"/>
        </w:rPr>
        <w:t xml:space="preserve">zisk </w:t>
      </w:r>
      <w:r>
        <w:rPr>
          <w:b/>
          <w:sz w:val="24"/>
          <w:szCs w:val="24"/>
        </w:rPr>
        <w:t>společnosti Vítkovice, a.s. ve</w:t>
      </w:r>
      <w:r>
        <w:rPr>
          <w:b/>
          <w:sz w:val="24"/>
          <w:szCs w:val="24"/>
        </w:rPr>
        <w:t xml:space="preserve"> výši 563.604.933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Kč  bude</w:t>
      </w:r>
      <w:proofErr w:type="gramEnd"/>
      <w:r>
        <w:rPr>
          <w:b/>
          <w:sz w:val="24"/>
          <w:szCs w:val="24"/>
        </w:rPr>
        <w:t xml:space="preserve"> převeden </w:t>
      </w:r>
      <w:r w:rsidRPr="00A959F8">
        <w:rPr>
          <w:b/>
          <w:sz w:val="24"/>
          <w:szCs w:val="24"/>
        </w:rPr>
        <w:t>na účet nerozdělen</w:t>
      </w:r>
      <w:r>
        <w:rPr>
          <w:b/>
          <w:sz w:val="24"/>
          <w:szCs w:val="24"/>
        </w:rPr>
        <w:t>ý</w:t>
      </w:r>
      <w:r w:rsidRPr="00A959F8">
        <w:rPr>
          <w:b/>
          <w:sz w:val="24"/>
          <w:szCs w:val="24"/>
        </w:rPr>
        <w:t xml:space="preserve"> zisku minulých let</w:t>
      </w:r>
    </w:p>
    <w:p w:rsidR="00B14CDA" w:rsidRDefault="00B14CDA" w:rsidP="000721F9">
      <w:pPr>
        <w:jc w:val="both"/>
        <w:rPr>
          <w:sz w:val="24"/>
          <w:szCs w:val="24"/>
        </w:rPr>
      </w:pPr>
    </w:p>
    <w:p w:rsidR="009F7835" w:rsidRPr="00566A58" w:rsidRDefault="00090BCD" w:rsidP="00B14CDA">
      <w:pPr>
        <w:jc w:val="both"/>
        <w:rPr>
          <w:sz w:val="24"/>
          <w:szCs w:val="24"/>
          <w:u w:val="single"/>
        </w:rPr>
      </w:pPr>
      <w:r w:rsidRPr="00566A58">
        <w:rPr>
          <w:sz w:val="24"/>
          <w:szCs w:val="24"/>
          <w:u w:val="single"/>
        </w:rPr>
        <w:t xml:space="preserve">Zdůvodnění: </w:t>
      </w:r>
    </w:p>
    <w:p w:rsidR="009F7835" w:rsidRDefault="009F7835" w:rsidP="00B14CDA">
      <w:pPr>
        <w:jc w:val="both"/>
        <w:rPr>
          <w:sz w:val="24"/>
          <w:szCs w:val="24"/>
        </w:rPr>
      </w:pPr>
    </w:p>
    <w:p w:rsidR="00840ECC" w:rsidRDefault="00090BCD" w:rsidP="00B14CDA">
      <w:pPr>
        <w:jc w:val="both"/>
        <w:rPr>
          <w:iCs/>
          <w:sz w:val="24"/>
          <w:szCs w:val="24"/>
        </w:rPr>
      </w:pPr>
      <w:r w:rsidRPr="009F7835">
        <w:rPr>
          <w:sz w:val="24"/>
          <w:szCs w:val="24"/>
        </w:rPr>
        <w:t>Protože naše společnost dlouhodobě nevyplácí podíly na zisku svým akcionářům (dividendy) již několik let</w:t>
      </w:r>
      <w:r w:rsidR="009F7835">
        <w:rPr>
          <w:sz w:val="24"/>
          <w:szCs w:val="24"/>
        </w:rPr>
        <w:t>,</w:t>
      </w:r>
      <w:r w:rsidRPr="009F7835">
        <w:rPr>
          <w:sz w:val="24"/>
          <w:szCs w:val="24"/>
        </w:rPr>
        <w:t xml:space="preserve"> navrhujeme </w:t>
      </w:r>
      <w:r w:rsidR="009F7835" w:rsidRPr="009F7835">
        <w:rPr>
          <w:sz w:val="24"/>
          <w:szCs w:val="24"/>
        </w:rPr>
        <w:t xml:space="preserve">pro tuto valnou hromadu schválit </w:t>
      </w:r>
      <w:r w:rsidRPr="009F7835">
        <w:rPr>
          <w:sz w:val="24"/>
          <w:szCs w:val="24"/>
        </w:rPr>
        <w:t>výplatu</w:t>
      </w:r>
      <w:r w:rsidR="009F7835" w:rsidRPr="009F7835">
        <w:rPr>
          <w:iCs/>
          <w:sz w:val="24"/>
          <w:szCs w:val="24"/>
        </w:rPr>
        <w:t xml:space="preserve"> podílu na </w:t>
      </w:r>
      <w:proofErr w:type="gramStart"/>
      <w:r w:rsidR="009F7835" w:rsidRPr="009F7835">
        <w:rPr>
          <w:iCs/>
          <w:sz w:val="24"/>
          <w:szCs w:val="24"/>
        </w:rPr>
        <w:t xml:space="preserve">zisku </w:t>
      </w:r>
      <w:r w:rsidR="009F7835">
        <w:rPr>
          <w:iCs/>
          <w:sz w:val="24"/>
          <w:szCs w:val="24"/>
        </w:rPr>
        <w:t>( hrubou</w:t>
      </w:r>
      <w:proofErr w:type="gramEnd"/>
      <w:r w:rsidR="009F7835">
        <w:rPr>
          <w:iCs/>
          <w:sz w:val="24"/>
          <w:szCs w:val="24"/>
        </w:rPr>
        <w:t xml:space="preserve"> dividendu včetně daně z příjmu)</w:t>
      </w:r>
      <w:r w:rsidR="00554977">
        <w:rPr>
          <w:iCs/>
          <w:sz w:val="24"/>
          <w:szCs w:val="24"/>
        </w:rPr>
        <w:t xml:space="preserve"> </w:t>
      </w:r>
      <w:r w:rsidR="009F7835" w:rsidRPr="009F7835">
        <w:rPr>
          <w:iCs/>
          <w:sz w:val="24"/>
          <w:szCs w:val="24"/>
        </w:rPr>
        <w:t>určen</w:t>
      </w:r>
      <w:r w:rsidR="009F7835">
        <w:rPr>
          <w:iCs/>
          <w:sz w:val="24"/>
          <w:szCs w:val="24"/>
        </w:rPr>
        <w:t>ého</w:t>
      </w:r>
      <w:r w:rsidR="009F7835" w:rsidRPr="009F7835">
        <w:rPr>
          <w:iCs/>
          <w:sz w:val="24"/>
          <w:szCs w:val="24"/>
        </w:rPr>
        <w:t xml:space="preserve"> k vyplacení </w:t>
      </w:r>
      <w:r w:rsidR="00840ECC">
        <w:rPr>
          <w:iCs/>
          <w:sz w:val="24"/>
          <w:szCs w:val="24"/>
        </w:rPr>
        <w:t>a</w:t>
      </w:r>
      <w:r w:rsidR="00C10D42">
        <w:rPr>
          <w:iCs/>
          <w:sz w:val="24"/>
          <w:szCs w:val="24"/>
        </w:rPr>
        <w:t xml:space="preserve">kcionářům společnosti ve výši </w:t>
      </w:r>
      <w:r w:rsidR="003D58C1">
        <w:rPr>
          <w:iCs/>
          <w:sz w:val="24"/>
          <w:szCs w:val="24"/>
        </w:rPr>
        <w:t>10</w:t>
      </w:r>
      <w:r w:rsidR="009F7835" w:rsidRPr="00793809">
        <w:rPr>
          <w:iCs/>
          <w:sz w:val="24"/>
          <w:szCs w:val="24"/>
        </w:rPr>
        <w:t>,-</w:t>
      </w:r>
      <w:r w:rsidR="009F7835" w:rsidRPr="009F7835">
        <w:rPr>
          <w:iCs/>
          <w:sz w:val="24"/>
          <w:szCs w:val="24"/>
        </w:rPr>
        <w:t xml:space="preserve"> Kč</w:t>
      </w:r>
      <w:r w:rsidR="009F7835">
        <w:rPr>
          <w:iCs/>
          <w:sz w:val="24"/>
          <w:szCs w:val="24"/>
        </w:rPr>
        <w:t xml:space="preserve"> na jednu akcii, čímž</w:t>
      </w:r>
      <w:r w:rsidR="009F7835" w:rsidRPr="009F7835">
        <w:rPr>
          <w:iCs/>
          <w:sz w:val="24"/>
          <w:szCs w:val="24"/>
        </w:rPr>
        <w:t xml:space="preserve"> primárně reflektuje</w:t>
      </w:r>
      <w:r w:rsidR="00566A58">
        <w:rPr>
          <w:iCs/>
          <w:sz w:val="24"/>
          <w:szCs w:val="24"/>
        </w:rPr>
        <w:t xml:space="preserve"> na stávající soudní judikaturu platnou pro výplatu podílu na zisku akcionářům.</w:t>
      </w:r>
    </w:p>
    <w:p w:rsidR="008960EA" w:rsidRDefault="008960EA" w:rsidP="00B14CDA">
      <w:pPr>
        <w:jc w:val="both"/>
        <w:rPr>
          <w:iCs/>
          <w:sz w:val="24"/>
          <w:szCs w:val="24"/>
        </w:rPr>
      </w:pPr>
    </w:p>
    <w:p w:rsidR="00090BCD" w:rsidRPr="00566A58" w:rsidRDefault="009F7835" w:rsidP="00B14CDA">
      <w:pPr>
        <w:jc w:val="both"/>
        <w:rPr>
          <w:sz w:val="24"/>
          <w:szCs w:val="24"/>
          <w:u w:val="single"/>
        </w:rPr>
      </w:pPr>
      <w:r w:rsidRPr="00566A58">
        <w:rPr>
          <w:iCs/>
          <w:sz w:val="24"/>
          <w:szCs w:val="24"/>
          <w:u w:val="single"/>
        </w:rPr>
        <w:t xml:space="preserve">Výplatu společnost provede </w:t>
      </w:r>
      <w:r w:rsidR="00090BCD" w:rsidRPr="00566A58">
        <w:rPr>
          <w:sz w:val="24"/>
          <w:szCs w:val="24"/>
          <w:u w:val="single"/>
        </w:rPr>
        <w:t>následujícím způsobem:</w:t>
      </w:r>
    </w:p>
    <w:p w:rsidR="00090BCD" w:rsidRDefault="00090BCD" w:rsidP="00B14CDA">
      <w:pPr>
        <w:jc w:val="both"/>
        <w:rPr>
          <w:sz w:val="24"/>
          <w:szCs w:val="24"/>
        </w:rPr>
      </w:pPr>
    </w:p>
    <w:p w:rsidR="00090BCD" w:rsidRDefault="00090BCD" w:rsidP="00090BCD">
      <w:pPr>
        <w:autoSpaceDE w:val="0"/>
        <w:autoSpaceDN w:val="0"/>
        <w:adjustRightInd w:val="0"/>
        <w:jc w:val="both"/>
        <w:rPr>
          <w:rFonts w:eastAsia="NotDefSpecial"/>
          <w:sz w:val="24"/>
          <w:szCs w:val="24"/>
          <w:lang w:eastAsia="en-US"/>
        </w:rPr>
      </w:pPr>
      <w:r w:rsidRPr="0022065D">
        <w:rPr>
          <w:rFonts w:eastAsia="NotDefSpecial"/>
          <w:b/>
          <w:sz w:val="24"/>
          <w:szCs w:val="24"/>
          <w:lang w:eastAsia="en-US"/>
        </w:rPr>
        <w:t>1.</w:t>
      </w:r>
      <w:r w:rsidRPr="00090BCD">
        <w:rPr>
          <w:rFonts w:eastAsia="NotDefSpecial"/>
          <w:sz w:val="24"/>
          <w:szCs w:val="24"/>
          <w:lang w:eastAsia="en-US"/>
        </w:rPr>
        <w:t xml:space="preserve"> </w:t>
      </w:r>
      <w:r>
        <w:rPr>
          <w:rFonts w:eastAsia="NotDefSpecial"/>
          <w:sz w:val="24"/>
          <w:szCs w:val="24"/>
          <w:lang w:eastAsia="en-US"/>
        </w:rPr>
        <w:t xml:space="preserve">Podíl na zisku bude vyplacen všem akcionářům společnosti </w:t>
      </w:r>
      <w:r w:rsidR="003D58C1">
        <w:rPr>
          <w:rFonts w:eastAsia="NotDefSpecial"/>
          <w:sz w:val="24"/>
          <w:szCs w:val="24"/>
          <w:lang w:eastAsia="en-US"/>
        </w:rPr>
        <w:t>Vítkovice, a.</w:t>
      </w:r>
      <w:r>
        <w:rPr>
          <w:rFonts w:eastAsia="NotDefSpecial"/>
          <w:sz w:val="24"/>
          <w:szCs w:val="24"/>
          <w:lang w:eastAsia="en-US"/>
        </w:rPr>
        <w:t>s. (dále jen ,,společnost"), kteř</w:t>
      </w:r>
      <w:r w:rsidR="003D58C1">
        <w:rPr>
          <w:rFonts w:eastAsia="NotDefSpecial"/>
          <w:sz w:val="24"/>
          <w:szCs w:val="24"/>
          <w:lang w:eastAsia="en-US"/>
        </w:rPr>
        <w:t xml:space="preserve">í jsou k </w:t>
      </w:r>
      <w:proofErr w:type="gramStart"/>
      <w:r w:rsidR="003D58C1">
        <w:rPr>
          <w:rFonts w:eastAsia="NotDefSpecial"/>
          <w:sz w:val="24"/>
          <w:szCs w:val="24"/>
          <w:lang w:eastAsia="en-US"/>
        </w:rPr>
        <w:t>rozhodný</w:t>
      </w:r>
      <w:proofErr w:type="gramEnd"/>
      <w:r w:rsidR="003D58C1">
        <w:rPr>
          <w:rFonts w:eastAsia="NotDefSpecial"/>
          <w:sz w:val="24"/>
          <w:szCs w:val="24"/>
          <w:lang w:eastAsia="en-US"/>
        </w:rPr>
        <w:t xml:space="preserve"> dni pro konání valné hromady</w:t>
      </w:r>
      <w:r w:rsidR="00102B59">
        <w:rPr>
          <w:rFonts w:eastAsia="NotDefSpecial"/>
          <w:sz w:val="24"/>
          <w:szCs w:val="24"/>
          <w:lang w:eastAsia="en-US"/>
        </w:rPr>
        <w:t xml:space="preserve"> zapsáni</w:t>
      </w:r>
      <w:r w:rsidR="003D58C1">
        <w:rPr>
          <w:rFonts w:eastAsia="NotDefSpecial"/>
          <w:sz w:val="24"/>
          <w:szCs w:val="24"/>
          <w:lang w:eastAsia="en-US"/>
        </w:rPr>
        <w:t xml:space="preserve"> </w:t>
      </w:r>
      <w:r w:rsidR="00102B59">
        <w:rPr>
          <w:rFonts w:eastAsia="NotDefSpecial"/>
          <w:sz w:val="24"/>
          <w:szCs w:val="24"/>
          <w:lang w:eastAsia="en-US"/>
        </w:rPr>
        <w:t>v seznamu akcionářů vedeném společností.</w:t>
      </w:r>
      <w:r w:rsidRPr="00090BCD">
        <w:rPr>
          <w:rFonts w:eastAsia="NotDefSpecial"/>
          <w:sz w:val="24"/>
          <w:szCs w:val="24"/>
          <w:lang w:eastAsia="en-US"/>
        </w:rPr>
        <w:t xml:space="preserve"> </w:t>
      </w:r>
    </w:p>
    <w:p w:rsidR="009F7835" w:rsidRPr="00090BCD" w:rsidRDefault="009F7835" w:rsidP="00090BCD">
      <w:pPr>
        <w:autoSpaceDE w:val="0"/>
        <w:autoSpaceDN w:val="0"/>
        <w:adjustRightInd w:val="0"/>
        <w:jc w:val="both"/>
        <w:rPr>
          <w:rFonts w:eastAsia="NotDefSpecial"/>
          <w:sz w:val="24"/>
          <w:szCs w:val="24"/>
          <w:lang w:eastAsia="en-US"/>
        </w:rPr>
      </w:pPr>
    </w:p>
    <w:p w:rsidR="00090BCD" w:rsidRPr="00090BCD" w:rsidRDefault="00102B59" w:rsidP="00090BCD">
      <w:pPr>
        <w:autoSpaceDE w:val="0"/>
        <w:autoSpaceDN w:val="0"/>
        <w:adjustRightInd w:val="0"/>
        <w:jc w:val="both"/>
        <w:rPr>
          <w:rFonts w:eastAsia="NotDefSpecial"/>
          <w:sz w:val="24"/>
          <w:szCs w:val="24"/>
          <w:lang w:eastAsia="en-US"/>
        </w:rPr>
      </w:pPr>
      <w:r w:rsidRPr="0022065D">
        <w:rPr>
          <w:rFonts w:eastAsia="NotDefSpecial"/>
          <w:b/>
          <w:sz w:val="24"/>
          <w:szCs w:val="24"/>
          <w:lang w:eastAsia="en-US"/>
        </w:rPr>
        <w:t>2.</w:t>
      </w:r>
      <w:r>
        <w:rPr>
          <w:rFonts w:eastAsia="NotDefSpecial"/>
          <w:sz w:val="24"/>
          <w:szCs w:val="24"/>
          <w:lang w:eastAsia="en-US"/>
        </w:rPr>
        <w:t xml:space="preserve"> Den zah</w:t>
      </w:r>
      <w:r w:rsidR="003D58C1">
        <w:rPr>
          <w:rFonts w:eastAsia="NotDefSpecial"/>
          <w:sz w:val="24"/>
          <w:szCs w:val="24"/>
          <w:lang w:eastAsia="en-US"/>
        </w:rPr>
        <w:t xml:space="preserve">ájení výplaty je stanoven na </w:t>
      </w:r>
      <w:proofErr w:type="gramStart"/>
      <w:r w:rsidR="003D58C1">
        <w:rPr>
          <w:rFonts w:eastAsia="NotDefSpecial"/>
          <w:sz w:val="24"/>
          <w:szCs w:val="24"/>
          <w:lang w:eastAsia="en-US"/>
        </w:rPr>
        <w:t>1.9</w:t>
      </w:r>
      <w:r w:rsidR="00090BCD" w:rsidRPr="00090BCD">
        <w:rPr>
          <w:rFonts w:eastAsia="NotDefSpecial"/>
          <w:sz w:val="24"/>
          <w:szCs w:val="24"/>
          <w:lang w:eastAsia="en-US"/>
        </w:rPr>
        <w:t>.</w:t>
      </w:r>
      <w:r w:rsidR="00936573">
        <w:rPr>
          <w:rFonts w:eastAsia="NotDefSpecial"/>
          <w:sz w:val="24"/>
          <w:szCs w:val="24"/>
          <w:lang w:eastAsia="en-US"/>
        </w:rPr>
        <w:t xml:space="preserve"> 2023</w:t>
      </w:r>
      <w:proofErr w:type="gramEnd"/>
      <w:r>
        <w:rPr>
          <w:rFonts w:eastAsia="NotDefSpecial"/>
          <w:sz w:val="24"/>
          <w:szCs w:val="24"/>
          <w:lang w:eastAsia="en-US"/>
        </w:rPr>
        <w:t>. Ř</w:t>
      </w:r>
      <w:r w:rsidR="00793809">
        <w:rPr>
          <w:rFonts w:eastAsia="NotDefSpecial"/>
          <w:sz w:val="24"/>
          <w:szCs w:val="24"/>
          <w:lang w:eastAsia="en-US"/>
        </w:rPr>
        <w:t xml:space="preserve">ádný termín výplaty od </w:t>
      </w:r>
      <w:proofErr w:type="gramStart"/>
      <w:r w:rsidR="003D58C1">
        <w:rPr>
          <w:rFonts w:eastAsia="NotDefSpecial"/>
          <w:sz w:val="24"/>
          <w:szCs w:val="24"/>
          <w:lang w:eastAsia="en-US"/>
        </w:rPr>
        <w:t>1.9</w:t>
      </w:r>
      <w:r w:rsidR="00936573">
        <w:rPr>
          <w:rFonts w:eastAsia="NotDefSpecial"/>
          <w:sz w:val="24"/>
          <w:szCs w:val="24"/>
          <w:lang w:eastAsia="en-US"/>
        </w:rPr>
        <w:t>. 2023</w:t>
      </w:r>
      <w:proofErr w:type="gramEnd"/>
      <w:r w:rsidR="00090BCD" w:rsidRPr="00090BCD">
        <w:rPr>
          <w:rFonts w:eastAsia="NotDefSpecial"/>
          <w:sz w:val="24"/>
          <w:szCs w:val="24"/>
          <w:lang w:eastAsia="en-US"/>
        </w:rPr>
        <w:t xml:space="preserve"> do </w:t>
      </w:r>
      <w:r w:rsidR="003D58C1">
        <w:rPr>
          <w:rFonts w:eastAsia="NotDefSpecial"/>
          <w:sz w:val="24"/>
          <w:szCs w:val="24"/>
          <w:lang w:eastAsia="en-US"/>
        </w:rPr>
        <w:t>31.10</w:t>
      </w:r>
      <w:r w:rsidR="00936573">
        <w:rPr>
          <w:rFonts w:eastAsia="NotDefSpecial"/>
          <w:sz w:val="24"/>
          <w:szCs w:val="24"/>
          <w:lang w:eastAsia="en-US"/>
        </w:rPr>
        <w:t>.2023</w:t>
      </w:r>
      <w:r w:rsidR="00090BCD" w:rsidRPr="00090BCD">
        <w:rPr>
          <w:rFonts w:eastAsia="NotDefSpecial"/>
          <w:sz w:val="24"/>
          <w:szCs w:val="24"/>
          <w:lang w:eastAsia="en-US"/>
        </w:rPr>
        <w:t>.</w:t>
      </w:r>
    </w:p>
    <w:p w:rsidR="00090BCD" w:rsidRPr="00090BCD" w:rsidRDefault="00090BCD" w:rsidP="00090BCD">
      <w:pPr>
        <w:autoSpaceDE w:val="0"/>
        <w:autoSpaceDN w:val="0"/>
        <w:adjustRightInd w:val="0"/>
        <w:jc w:val="both"/>
        <w:rPr>
          <w:rFonts w:eastAsia="NotDefSpecial"/>
          <w:sz w:val="24"/>
          <w:szCs w:val="24"/>
          <w:lang w:eastAsia="en-US"/>
        </w:rPr>
      </w:pPr>
    </w:p>
    <w:p w:rsidR="00090BCD" w:rsidRDefault="00102B59" w:rsidP="00090BCD">
      <w:pPr>
        <w:autoSpaceDE w:val="0"/>
        <w:autoSpaceDN w:val="0"/>
        <w:adjustRightInd w:val="0"/>
        <w:jc w:val="both"/>
        <w:rPr>
          <w:rFonts w:eastAsia="NotDefSpecial"/>
          <w:sz w:val="24"/>
          <w:szCs w:val="24"/>
          <w:lang w:eastAsia="en-US"/>
        </w:rPr>
      </w:pPr>
      <w:r w:rsidRPr="0022065D">
        <w:rPr>
          <w:rFonts w:eastAsia="NotDefSpecial"/>
          <w:b/>
          <w:sz w:val="24"/>
          <w:szCs w:val="24"/>
          <w:lang w:eastAsia="en-US"/>
        </w:rPr>
        <w:t>3.</w:t>
      </w:r>
      <w:r>
        <w:rPr>
          <w:rFonts w:eastAsia="NotDefSpecial"/>
          <w:sz w:val="24"/>
          <w:szCs w:val="24"/>
          <w:lang w:eastAsia="en-US"/>
        </w:rPr>
        <w:t xml:space="preserve"> Podíl na zisku bude všem akcionářům vyplacen prostřednictví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m </w:t>
      </w:r>
      <w:r>
        <w:rPr>
          <w:rFonts w:eastAsia="NotDefSpecial"/>
          <w:sz w:val="24"/>
          <w:szCs w:val="24"/>
          <w:lang w:eastAsia="en-US"/>
        </w:rPr>
        <w:t xml:space="preserve">bankovního účtu společnosti </w:t>
      </w:r>
      <w:r w:rsidR="00090BCD" w:rsidRPr="00090BCD">
        <w:rPr>
          <w:rFonts w:eastAsia="NotDefSpecial"/>
          <w:sz w:val="24"/>
          <w:szCs w:val="24"/>
          <w:lang w:eastAsia="en-US"/>
        </w:rPr>
        <w:t>takto:</w:t>
      </w:r>
    </w:p>
    <w:p w:rsidR="00102B59" w:rsidRPr="00090BCD" w:rsidRDefault="00102B59" w:rsidP="00090BCD">
      <w:pPr>
        <w:autoSpaceDE w:val="0"/>
        <w:autoSpaceDN w:val="0"/>
        <w:adjustRightInd w:val="0"/>
        <w:jc w:val="both"/>
        <w:rPr>
          <w:rFonts w:eastAsia="NotDefSpecial"/>
          <w:sz w:val="24"/>
          <w:szCs w:val="24"/>
          <w:lang w:eastAsia="en-US"/>
        </w:rPr>
      </w:pPr>
    </w:p>
    <w:p w:rsidR="00C20235" w:rsidRDefault="00102B59" w:rsidP="00090BCD">
      <w:pPr>
        <w:autoSpaceDE w:val="0"/>
        <w:autoSpaceDN w:val="0"/>
        <w:adjustRightInd w:val="0"/>
        <w:jc w:val="both"/>
        <w:rPr>
          <w:rFonts w:eastAsia="NotDefSpecial"/>
          <w:sz w:val="24"/>
          <w:szCs w:val="24"/>
          <w:lang w:eastAsia="en-US"/>
        </w:rPr>
      </w:pPr>
      <w:r>
        <w:rPr>
          <w:rFonts w:eastAsia="NotDefSpecial"/>
          <w:sz w:val="24"/>
          <w:szCs w:val="24"/>
          <w:lang w:eastAsia="en-US"/>
        </w:rPr>
        <w:t>a) Právnickým osobám bude podíl na zisku vyplacen pře</w:t>
      </w:r>
      <w:r w:rsidR="00090BCD" w:rsidRPr="00090BCD">
        <w:rPr>
          <w:rFonts w:eastAsia="NotDefSpecial"/>
          <w:sz w:val="24"/>
          <w:szCs w:val="24"/>
          <w:lang w:eastAsia="en-US"/>
        </w:rPr>
        <w:t>vod</w:t>
      </w:r>
      <w:r>
        <w:rPr>
          <w:rFonts w:eastAsia="NotDefSpecial"/>
          <w:sz w:val="24"/>
          <w:szCs w:val="24"/>
          <w:lang w:eastAsia="en-US"/>
        </w:rPr>
        <w:t>em na peněžní účet. Podíl bude převeden na číslo úč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tu, </w:t>
      </w:r>
      <w:r>
        <w:rPr>
          <w:rFonts w:eastAsia="NotDefSpecial"/>
          <w:sz w:val="24"/>
          <w:szCs w:val="24"/>
          <w:lang w:eastAsia="en-US"/>
        </w:rPr>
        <w:t>který prá</w:t>
      </w:r>
      <w:r w:rsidR="00090BCD" w:rsidRPr="00090BCD">
        <w:rPr>
          <w:rFonts w:eastAsia="NotDefSpecial"/>
          <w:sz w:val="24"/>
          <w:szCs w:val="24"/>
          <w:lang w:eastAsia="en-US"/>
        </w:rPr>
        <w:t>vnick</w:t>
      </w:r>
      <w:r>
        <w:rPr>
          <w:rFonts w:eastAsia="NotDefSpecial"/>
          <w:sz w:val="24"/>
          <w:szCs w:val="24"/>
          <w:lang w:eastAsia="en-US"/>
        </w:rPr>
        <w:t>é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 osoby </w:t>
      </w:r>
      <w:r>
        <w:rPr>
          <w:rFonts w:eastAsia="NotDefSpecial"/>
          <w:sz w:val="24"/>
          <w:szCs w:val="24"/>
          <w:lang w:eastAsia="en-US"/>
        </w:rPr>
        <w:t>ozná</w:t>
      </w:r>
      <w:r w:rsidRPr="00090BCD">
        <w:rPr>
          <w:rFonts w:eastAsia="NotDefSpecial"/>
          <w:sz w:val="24"/>
          <w:szCs w:val="24"/>
          <w:lang w:eastAsia="en-US"/>
        </w:rPr>
        <w:t>mi</w:t>
      </w:r>
      <w:r>
        <w:rPr>
          <w:rFonts w:eastAsia="NotDefSpecial"/>
          <w:sz w:val="24"/>
          <w:szCs w:val="24"/>
          <w:lang w:eastAsia="en-US"/>
        </w:rPr>
        <w:t>ly</w:t>
      </w:r>
      <w:r w:rsidRPr="00090BCD">
        <w:rPr>
          <w:rFonts w:eastAsia="NotDefSpecial"/>
          <w:sz w:val="24"/>
          <w:szCs w:val="24"/>
          <w:lang w:eastAsia="en-US"/>
        </w:rPr>
        <w:t xml:space="preserve"> </w:t>
      </w:r>
      <w:r>
        <w:rPr>
          <w:rFonts w:eastAsia="NotDefSpecial"/>
          <w:sz w:val="24"/>
          <w:szCs w:val="24"/>
          <w:lang w:eastAsia="en-US"/>
        </w:rPr>
        <w:t>písemně společnosti, a jež je uveden v seznamu akcionářů</w:t>
      </w:r>
      <w:r w:rsidR="00C20235">
        <w:rPr>
          <w:rFonts w:eastAsia="NotDefSpecial"/>
          <w:sz w:val="24"/>
          <w:szCs w:val="24"/>
          <w:lang w:eastAsia="en-US"/>
        </w:rPr>
        <w:t>,</w:t>
      </w:r>
      <w:r>
        <w:rPr>
          <w:rFonts w:eastAsia="NotDefSpecial"/>
          <w:sz w:val="24"/>
          <w:szCs w:val="24"/>
          <w:lang w:eastAsia="en-US"/>
        </w:rPr>
        <w:t xml:space="preserve"> jak je uvedeno v </w:t>
      </w:r>
      <w:r w:rsidR="00C20235">
        <w:rPr>
          <w:rFonts w:eastAsia="NotDefSpecial"/>
          <w:sz w:val="24"/>
          <w:szCs w:val="24"/>
          <w:lang w:eastAsia="en-US"/>
        </w:rPr>
        <w:t>§</w:t>
      </w:r>
      <w:r>
        <w:rPr>
          <w:rFonts w:eastAsia="NotDefSpecial"/>
          <w:sz w:val="24"/>
          <w:szCs w:val="24"/>
          <w:lang w:eastAsia="en-US"/>
        </w:rPr>
        <w:t xml:space="preserve"> 14 stanov společnosti.</w:t>
      </w:r>
      <w:r w:rsidRPr="00090BCD">
        <w:rPr>
          <w:rFonts w:eastAsia="NotDefSpecial"/>
          <w:sz w:val="24"/>
          <w:szCs w:val="24"/>
          <w:lang w:eastAsia="en-US"/>
        </w:rPr>
        <w:t xml:space="preserve"> </w:t>
      </w:r>
    </w:p>
    <w:p w:rsidR="00090BCD" w:rsidRPr="00090BCD" w:rsidRDefault="00C20235" w:rsidP="00090BCD">
      <w:pPr>
        <w:autoSpaceDE w:val="0"/>
        <w:autoSpaceDN w:val="0"/>
        <w:adjustRightInd w:val="0"/>
        <w:jc w:val="both"/>
        <w:rPr>
          <w:rFonts w:eastAsia="NotDefSpecial"/>
          <w:sz w:val="24"/>
          <w:szCs w:val="24"/>
          <w:lang w:eastAsia="en-US"/>
        </w:rPr>
      </w:pPr>
      <w:r>
        <w:rPr>
          <w:rFonts w:eastAsia="NotDefSpecial"/>
          <w:sz w:val="24"/>
          <w:szCs w:val="24"/>
          <w:lang w:eastAsia="en-US"/>
        </w:rPr>
        <w:t>Pokud právnická osoba dosud neuvedla své číslo účtu</w:t>
      </w:r>
      <w:r w:rsidR="003E4A71">
        <w:rPr>
          <w:rFonts w:eastAsia="NotDefSpecial"/>
          <w:sz w:val="24"/>
          <w:szCs w:val="24"/>
          <w:lang w:eastAsia="en-US"/>
        </w:rPr>
        <w:t xml:space="preserve"> do seznamu akcionářů</w:t>
      </w:r>
      <w:r>
        <w:rPr>
          <w:rFonts w:eastAsia="NotDefSpecial"/>
          <w:sz w:val="24"/>
          <w:szCs w:val="24"/>
          <w:lang w:eastAsia="en-US"/>
        </w:rPr>
        <w:t xml:space="preserve">, společnost zašle dividendu </w:t>
      </w:r>
      <w:r w:rsidR="003E4A71">
        <w:rPr>
          <w:rFonts w:eastAsia="NotDefSpecial"/>
          <w:sz w:val="24"/>
          <w:szCs w:val="24"/>
          <w:lang w:eastAsia="en-US"/>
        </w:rPr>
        <w:t xml:space="preserve">právnické osobě </w:t>
      </w:r>
      <w:r>
        <w:rPr>
          <w:rFonts w:eastAsia="NotDefSpecial"/>
          <w:sz w:val="24"/>
          <w:szCs w:val="24"/>
          <w:lang w:eastAsia="en-US"/>
        </w:rPr>
        <w:t>na základě písemné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 </w:t>
      </w:r>
      <w:r>
        <w:rPr>
          <w:rFonts w:eastAsia="NotDefSpecial"/>
          <w:sz w:val="24"/>
          <w:szCs w:val="24"/>
          <w:lang w:eastAsia="en-US"/>
        </w:rPr>
        <w:t>žá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dosti, kterou </w:t>
      </w:r>
      <w:r>
        <w:rPr>
          <w:rFonts w:eastAsia="NotDefSpecial"/>
          <w:sz w:val="24"/>
          <w:szCs w:val="24"/>
          <w:lang w:eastAsia="en-US"/>
        </w:rPr>
        <w:t>zašle na adresu společnosti. Oznámení čísla účtu musí být podepsané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 osobami </w:t>
      </w:r>
      <w:r>
        <w:rPr>
          <w:rFonts w:eastAsia="NotDefSpecial"/>
          <w:sz w:val="24"/>
          <w:szCs w:val="24"/>
          <w:lang w:eastAsia="en-US"/>
        </w:rPr>
        <w:t>oprávněný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mi podepisovat za </w:t>
      </w:r>
      <w:r>
        <w:rPr>
          <w:rFonts w:eastAsia="NotDefSpecial"/>
          <w:sz w:val="24"/>
          <w:szCs w:val="24"/>
          <w:lang w:eastAsia="en-US"/>
        </w:rPr>
        <w:t>akcionáře. Podpisy těchto osob musí být úředně ověř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eny. </w:t>
      </w:r>
      <w:r>
        <w:rPr>
          <w:rFonts w:eastAsia="NotDefSpecial"/>
          <w:sz w:val="24"/>
          <w:szCs w:val="24"/>
          <w:lang w:eastAsia="en-US"/>
        </w:rPr>
        <w:t>Oprávnění podepisovat za akcionáře musí bý</w:t>
      </w:r>
      <w:r w:rsidR="00090BCD" w:rsidRPr="00090BCD">
        <w:rPr>
          <w:rFonts w:eastAsia="NotDefSpecial"/>
          <w:sz w:val="24"/>
          <w:szCs w:val="24"/>
          <w:lang w:eastAsia="en-US"/>
        </w:rPr>
        <w:t>t dolo</w:t>
      </w:r>
      <w:r>
        <w:rPr>
          <w:rFonts w:eastAsia="NotDefSpecial"/>
          <w:sz w:val="24"/>
          <w:szCs w:val="24"/>
          <w:lang w:eastAsia="en-US"/>
        </w:rPr>
        <w:t>ženo dokladem prokazující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m tuto </w:t>
      </w:r>
      <w:r>
        <w:rPr>
          <w:rFonts w:eastAsia="NotDefSpecial"/>
          <w:sz w:val="24"/>
          <w:szCs w:val="24"/>
          <w:lang w:eastAsia="en-US"/>
        </w:rPr>
        <w:t>skuteč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nost </w:t>
      </w:r>
      <w:r>
        <w:rPr>
          <w:rFonts w:eastAsia="NotDefSpecial"/>
          <w:sz w:val="24"/>
          <w:szCs w:val="24"/>
          <w:lang w:eastAsia="en-US"/>
        </w:rPr>
        <w:t xml:space="preserve">(originál nebo úředně ověřené kopie </w:t>
      </w:r>
      <w:proofErr w:type="gramStart"/>
      <w:r>
        <w:rPr>
          <w:rFonts w:eastAsia="NotDefSpecial"/>
          <w:sz w:val="24"/>
          <w:szCs w:val="24"/>
          <w:lang w:eastAsia="en-US"/>
        </w:rPr>
        <w:t>výpisu</w:t>
      </w:r>
      <w:r w:rsidR="003E4A71">
        <w:rPr>
          <w:rFonts w:eastAsia="NotDefSpecial"/>
          <w:sz w:val="24"/>
          <w:szCs w:val="24"/>
          <w:lang w:eastAsia="en-US"/>
        </w:rPr>
        <w:t xml:space="preserve">                </w:t>
      </w:r>
      <w:r>
        <w:rPr>
          <w:rFonts w:eastAsia="NotDefSpecial"/>
          <w:sz w:val="24"/>
          <w:szCs w:val="24"/>
          <w:lang w:eastAsia="en-US"/>
        </w:rPr>
        <w:t xml:space="preserve"> z příslušného</w:t>
      </w:r>
      <w:proofErr w:type="gramEnd"/>
      <w:r>
        <w:rPr>
          <w:rFonts w:eastAsia="NotDefSpecial"/>
          <w:sz w:val="24"/>
          <w:szCs w:val="24"/>
          <w:lang w:eastAsia="en-US"/>
        </w:rPr>
        <w:t xml:space="preserve"> veřejného rejstří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ku </w:t>
      </w:r>
      <w:r>
        <w:rPr>
          <w:rFonts w:eastAsia="NotDefSpecial"/>
          <w:sz w:val="24"/>
          <w:szCs w:val="24"/>
          <w:lang w:eastAsia="en-US"/>
        </w:rPr>
        <w:t>např. obchodní</w:t>
      </w:r>
      <w:r w:rsidR="00090BCD" w:rsidRPr="00090BCD">
        <w:rPr>
          <w:rFonts w:eastAsia="NotDefSpecial"/>
          <w:sz w:val="24"/>
          <w:szCs w:val="24"/>
          <w:lang w:eastAsia="en-US"/>
        </w:rPr>
        <w:t>ho</w:t>
      </w:r>
      <w:r>
        <w:rPr>
          <w:rFonts w:eastAsia="NotDefSpecial"/>
          <w:sz w:val="24"/>
          <w:szCs w:val="24"/>
          <w:lang w:eastAsia="en-US"/>
        </w:rPr>
        <w:t>, spolkového apod.) ne starším než</w:t>
      </w:r>
      <w:r w:rsidR="003E4A71">
        <w:rPr>
          <w:rFonts w:eastAsia="NotDefSpecial"/>
          <w:sz w:val="24"/>
          <w:szCs w:val="24"/>
          <w:lang w:eastAsia="en-US"/>
        </w:rPr>
        <w:t xml:space="preserve">              </w:t>
      </w:r>
      <w:r>
        <w:rPr>
          <w:rFonts w:eastAsia="NotDefSpecial"/>
          <w:sz w:val="24"/>
          <w:szCs w:val="24"/>
          <w:lang w:eastAsia="en-US"/>
        </w:rPr>
        <w:t xml:space="preserve"> 3 měsí</w:t>
      </w:r>
      <w:r w:rsidR="00090BCD" w:rsidRPr="00090BCD">
        <w:rPr>
          <w:rFonts w:eastAsia="NotDefSpecial"/>
          <w:sz w:val="24"/>
          <w:szCs w:val="24"/>
          <w:lang w:eastAsia="en-US"/>
        </w:rPr>
        <w:t>ce.</w:t>
      </w:r>
      <w:r w:rsidR="003E4A71">
        <w:rPr>
          <w:rFonts w:eastAsia="NotDefSpecial"/>
          <w:sz w:val="24"/>
          <w:szCs w:val="24"/>
          <w:lang w:eastAsia="en-US"/>
        </w:rPr>
        <w:t xml:space="preserve"> </w:t>
      </w:r>
      <w:r>
        <w:rPr>
          <w:rFonts w:eastAsia="NotDefSpecial"/>
          <w:sz w:val="24"/>
          <w:szCs w:val="24"/>
          <w:lang w:eastAsia="en-US"/>
        </w:rPr>
        <w:t>Právnické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 </w:t>
      </w:r>
      <w:r>
        <w:rPr>
          <w:rFonts w:eastAsia="NotDefSpecial"/>
          <w:sz w:val="24"/>
          <w:szCs w:val="24"/>
          <w:lang w:eastAsia="en-US"/>
        </w:rPr>
        <w:t>osoby - města č</w:t>
      </w:r>
      <w:r w:rsidR="00090BCD" w:rsidRPr="00090BCD">
        <w:rPr>
          <w:rFonts w:eastAsia="NotDefSpecial"/>
          <w:sz w:val="24"/>
          <w:szCs w:val="24"/>
          <w:lang w:eastAsia="en-US"/>
        </w:rPr>
        <w:t>i obce</w:t>
      </w:r>
      <w:r>
        <w:rPr>
          <w:rFonts w:eastAsia="NotDefSpecial"/>
          <w:sz w:val="24"/>
          <w:szCs w:val="24"/>
          <w:lang w:eastAsia="en-US"/>
        </w:rPr>
        <w:t>, které budou písemně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 </w:t>
      </w:r>
      <w:r>
        <w:rPr>
          <w:rFonts w:eastAsia="NotDefSpecial"/>
          <w:sz w:val="24"/>
          <w:szCs w:val="24"/>
          <w:lang w:eastAsia="en-US"/>
        </w:rPr>
        <w:t>oznamovat číslo bankovního účtu, musí žádost opatřit úředně ověřený</w:t>
      </w:r>
      <w:r w:rsidR="00090BCD" w:rsidRPr="00090BCD">
        <w:rPr>
          <w:rFonts w:eastAsia="NotDefSpecial"/>
          <w:sz w:val="24"/>
          <w:szCs w:val="24"/>
          <w:lang w:eastAsia="en-US"/>
        </w:rPr>
        <w:t>m podpisem osob</w:t>
      </w:r>
      <w:r>
        <w:rPr>
          <w:rFonts w:eastAsia="NotDefSpecial"/>
          <w:sz w:val="24"/>
          <w:szCs w:val="24"/>
          <w:lang w:eastAsia="en-US"/>
        </w:rPr>
        <w:t>y oprávněné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 podepisovat za </w:t>
      </w:r>
      <w:proofErr w:type="gramStart"/>
      <w:r w:rsidR="00090BCD" w:rsidRPr="00090BCD">
        <w:rPr>
          <w:rFonts w:eastAsia="NotDefSpecial"/>
          <w:sz w:val="24"/>
          <w:szCs w:val="24"/>
          <w:lang w:eastAsia="en-US"/>
        </w:rPr>
        <w:t>obec</w:t>
      </w:r>
      <w:r>
        <w:rPr>
          <w:rFonts w:eastAsia="NotDefSpecial"/>
          <w:sz w:val="24"/>
          <w:szCs w:val="24"/>
          <w:lang w:eastAsia="en-US"/>
        </w:rPr>
        <w:t xml:space="preserve">            či</w:t>
      </w:r>
      <w:proofErr w:type="gramEnd"/>
      <w:r>
        <w:rPr>
          <w:rFonts w:eastAsia="NotDefSpecial"/>
          <w:sz w:val="24"/>
          <w:szCs w:val="24"/>
          <w:lang w:eastAsia="en-US"/>
        </w:rPr>
        <w:t xml:space="preserve"> město. K oznámení musí být přiložena úředně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 o</w:t>
      </w:r>
      <w:r>
        <w:rPr>
          <w:rFonts w:eastAsia="NotDefSpecial"/>
          <w:sz w:val="24"/>
          <w:szCs w:val="24"/>
          <w:lang w:eastAsia="en-US"/>
        </w:rPr>
        <w:t xml:space="preserve">věřená kopie zápisu ze zasedaní </w:t>
      </w:r>
      <w:r w:rsidR="00090BCD" w:rsidRPr="00090BCD">
        <w:rPr>
          <w:rFonts w:eastAsia="NotDefSpecial"/>
          <w:sz w:val="24"/>
          <w:szCs w:val="24"/>
          <w:lang w:eastAsia="en-US"/>
        </w:rPr>
        <w:t>zastupitelstva, na</w:t>
      </w:r>
      <w:r>
        <w:rPr>
          <w:rFonts w:eastAsia="NotDefSpecial"/>
          <w:sz w:val="24"/>
          <w:szCs w:val="24"/>
          <w:lang w:eastAsia="en-US"/>
        </w:rPr>
        <w:t xml:space="preserve"> kterém byly zvoleny osoby oprávněné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 </w:t>
      </w:r>
      <w:r>
        <w:rPr>
          <w:rFonts w:eastAsia="NotDefSpecial"/>
          <w:sz w:val="24"/>
          <w:szCs w:val="24"/>
          <w:lang w:eastAsia="en-US"/>
        </w:rPr>
        <w:t>v současné době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 zastupovat </w:t>
      </w:r>
      <w:proofErr w:type="gramStart"/>
      <w:r w:rsidR="00090BCD" w:rsidRPr="00090BCD">
        <w:rPr>
          <w:rFonts w:eastAsia="NotDefSpecial"/>
          <w:sz w:val="24"/>
          <w:szCs w:val="24"/>
          <w:lang w:eastAsia="en-US"/>
        </w:rPr>
        <w:t>obec</w:t>
      </w:r>
      <w:r w:rsidR="003E4A71">
        <w:rPr>
          <w:rFonts w:eastAsia="NotDefSpecial"/>
          <w:sz w:val="24"/>
          <w:szCs w:val="24"/>
          <w:lang w:eastAsia="en-US"/>
        </w:rPr>
        <w:t xml:space="preserve">              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 </w:t>
      </w:r>
      <w:r>
        <w:rPr>
          <w:rFonts w:eastAsia="NotDefSpecial"/>
          <w:sz w:val="24"/>
          <w:szCs w:val="24"/>
          <w:lang w:eastAsia="en-US"/>
        </w:rPr>
        <w:t>či</w:t>
      </w:r>
      <w:proofErr w:type="gramEnd"/>
      <w:r>
        <w:rPr>
          <w:rFonts w:eastAsia="NotDefSpecial"/>
          <w:sz w:val="24"/>
          <w:szCs w:val="24"/>
          <w:lang w:eastAsia="en-US"/>
        </w:rPr>
        <w:t xml:space="preserve"> mě</w:t>
      </w:r>
      <w:r w:rsidR="00090BCD" w:rsidRPr="00090BCD">
        <w:rPr>
          <w:rFonts w:eastAsia="NotDefSpecial"/>
          <w:sz w:val="24"/>
          <w:szCs w:val="24"/>
          <w:lang w:eastAsia="en-US"/>
        </w:rPr>
        <w:t>sto.</w:t>
      </w:r>
    </w:p>
    <w:p w:rsidR="00090BCD" w:rsidRPr="00090BCD" w:rsidRDefault="00090BCD" w:rsidP="00090BCD">
      <w:pPr>
        <w:autoSpaceDE w:val="0"/>
        <w:autoSpaceDN w:val="0"/>
        <w:adjustRightInd w:val="0"/>
        <w:jc w:val="both"/>
        <w:rPr>
          <w:rFonts w:eastAsia="NotDefSpecial"/>
          <w:sz w:val="24"/>
          <w:szCs w:val="24"/>
          <w:lang w:eastAsia="en-US"/>
        </w:rPr>
      </w:pPr>
    </w:p>
    <w:p w:rsidR="003E4A71" w:rsidRDefault="003E4A71" w:rsidP="00090BCD">
      <w:pPr>
        <w:autoSpaceDE w:val="0"/>
        <w:autoSpaceDN w:val="0"/>
        <w:adjustRightInd w:val="0"/>
        <w:jc w:val="both"/>
        <w:rPr>
          <w:rFonts w:eastAsia="NotDefSpecial"/>
          <w:sz w:val="24"/>
          <w:szCs w:val="24"/>
          <w:lang w:eastAsia="en-US"/>
        </w:rPr>
      </w:pPr>
      <w:r>
        <w:rPr>
          <w:rFonts w:eastAsia="NotDefSpecial"/>
          <w:sz w:val="24"/>
          <w:szCs w:val="24"/>
          <w:lang w:eastAsia="en-US"/>
        </w:rPr>
        <w:t>b) Fyzickým osobám bude podíl na zisku vyplacen pře</w:t>
      </w:r>
      <w:r w:rsidRPr="00090BCD">
        <w:rPr>
          <w:rFonts w:eastAsia="NotDefSpecial"/>
          <w:sz w:val="24"/>
          <w:szCs w:val="24"/>
          <w:lang w:eastAsia="en-US"/>
        </w:rPr>
        <w:t>vod</w:t>
      </w:r>
      <w:r>
        <w:rPr>
          <w:rFonts w:eastAsia="NotDefSpecial"/>
          <w:sz w:val="24"/>
          <w:szCs w:val="24"/>
          <w:lang w:eastAsia="en-US"/>
        </w:rPr>
        <w:t>em na peněžní účet. Podíl bude převeden na číslo úč</w:t>
      </w:r>
      <w:r w:rsidRPr="00090BCD">
        <w:rPr>
          <w:rFonts w:eastAsia="NotDefSpecial"/>
          <w:sz w:val="24"/>
          <w:szCs w:val="24"/>
          <w:lang w:eastAsia="en-US"/>
        </w:rPr>
        <w:t xml:space="preserve">tu, </w:t>
      </w:r>
      <w:r>
        <w:rPr>
          <w:rFonts w:eastAsia="NotDefSpecial"/>
          <w:sz w:val="24"/>
          <w:szCs w:val="24"/>
          <w:lang w:eastAsia="en-US"/>
        </w:rPr>
        <w:t xml:space="preserve">který fyzické </w:t>
      </w:r>
      <w:r w:rsidRPr="00090BCD">
        <w:rPr>
          <w:rFonts w:eastAsia="NotDefSpecial"/>
          <w:sz w:val="24"/>
          <w:szCs w:val="24"/>
          <w:lang w:eastAsia="en-US"/>
        </w:rPr>
        <w:t xml:space="preserve">osoby </w:t>
      </w:r>
      <w:r>
        <w:rPr>
          <w:rFonts w:eastAsia="NotDefSpecial"/>
          <w:sz w:val="24"/>
          <w:szCs w:val="24"/>
          <w:lang w:eastAsia="en-US"/>
        </w:rPr>
        <w:t>ozná</w:t>
      </w:r>
      <w:r w:rsidRPr="00090BCD">
        <w:rPr>
          <w:rFonts w:eastAsia="NotDefSpecial"/>
          <w:sz w:val="24"/>
          <w:szCs w:val="24"/>
          <w:lang w:eastAsia="en-US"/>
        </w:rPr>
        <w:t>mi</w:t>
      </w:r>
      <w:r>
        <w:rPr>
          <w:rFonts w:eastAsia="NotDefSpecial"/>
          <w:sz w:val="24"/>
          <w:szCs w:val="24"/>
          <w:lang w:eastAsia="en-US"/>
        </w:rPr>
        <w:t>ly</w:t>
      </w:r>
      <w:r w:rsidRPr="00090BCD">
        <w:rPr>
          <w:rFonts w:eastAsia="NotDefSpecial"/>
          <w:sz w:val="24"/>
          <w:szCs w:val="24"/>
          <w:lang w:eastAsia="en-US"/>
        </w:rPr>
        <w:t xml:space="preserve"> </w:t>
      </w:r>
      <w:r>
        <w:rPr>
          <w:rFonts w:eastAsia="NotDefSpecial"/>
          <w:sz w:val="24"/>
          <w:szCs w:val="24"/>
          <w:lang w:eastAsia="en-US"/>
        </w:rPr>
        <w:t>písemně společnosti, a jež je uveden v seznamu akcionářů, jak je uvedeno v § 14 stanov společnosti.</w:t>
      </w:r>
    </w:p>
    <w:p w:rsidR="003E4A71" w:rsidRDefault="003E4A71" w:rsidP="00090BCD">
      <w:pPr>
        <w:autoSpaceDE w:val="0"/>
        <w:autoSpaceDN w:val="0"/>
        <w:adjustRightInd w:val="0"/>
        <w:jc w:val="both"/>
        <w:rPr>
          <w:rFonts w:eastAsia="NotDefSpecial"/>
          <w:sz w:val="24"/>
          <w:szCs w:val="24"/>
          <w:lang w:eastAsia="en-US"/>
        </w:rPr>
      </w:pPr>
      <w:r>
        <w:rPr>
          <w:rFonts w:eastAsia="NotDefSpecial"/>
          <w:sz w:val="24"/>
          <w:szCs w:val="24"/>
          <w:lang w:eastAsia="en-US"/>
        </w:rPr>
        <w:t>Pokud fyzická osoba dosud neuvedla své číslo účtu do seznamu akcionářů, společnost zašle dividendu fyzické osobě na základě písemné</w:t>
      </w:r>
      <w:r w:rsidRPr="00090BCD">
        <w:rPr>
          <w:rFonts w:eastAsia="NotDefSpecial"/>
          <w:sz w:val="24"/>
          <w:szCs w:val="24"/>
          <w:lang w:eastAsia="en-US"/>
        </w:rPr>
        <w:t xml:space="preserve"> </w:t>
      </w:r>
      <w:r>
        <w:rPr>
          <w:rFonts w:eastAsia="NotDefSpecial"/>
          <w:sz w:val="24"/>
          <w:szCs w:val="24"/>
          <w:lang w:eastAsia="en-US"/>
        </w:rPr>
        <w:t>žá</w:t>
      </w:r>
      <w:r w:rsidRPr="00090BCD">
        <w:rPr>
          <w:rFonts w:eastAsia="NotDefSpecial"/>
          <w:sz w:val="24"/>
          <w:szCs w:val="24"/>
          <w:lang w:eastAsia="en-US"/>
        </w:rPr>
        <w:t xml:space="preserve">dosti, kterou </w:t>
      </w:r>
      <w:r>
        <w:rPr>
          <w:rFonts w:eastAsia="NotDefSpecial"/>
          <w:sz w:val="24"/>
          <w:szCs w:val="24"/>
          <w:lang w:eastAsia="en-US"/>
        </w:rPr>
        <w:t>zašle na adresu společnosti. Oznámení čísla účtu musí být podepsané</w:t>
      </w:r>
      <w:r w:rsidRPr="00090BCD">
        <w:rPr>
          <w:rFonts w:eastAsia="NotDefSpecial"/>
          <w:sz w:val="24"/>
          <w:szCs w:val="24"/>
          <w:lang w:eastAsia="en-US"/>
        </w:rPr>
        <w:t xml:space="preserve"> </w:t>
      </w:r>
      <w:r>
        <w:rPr>
          <w:rFonts w:eastAsia="NotDefSpecial"/>
          <w:sz w:val="24"/>
          <w:szCs w:val="24"/>
          <w:lang w:eastAsia="en-US"/>
        </w:rPr>
        <w:t>úředně ověřeným podpisem.</w:t>
      </w:r>
    </w:p>
    <w:p w:rsidR="00090BCD" w:rsidRPr="00090BCD" w:rsidRDefault="00090BCD" w:rsidP="00090BCD">
      <w:pPr>
        <w:autoSpaceDE w:val="0"/>
        <w:autoSpaceDN w:val="0"/>
        <w:adjustRightInd w:val="0"/>
        <w:jc w:val="both"/>
        <w:rPr>
          <w:rFonts w:eastAsia="NotDefSpecial"/>
          <w:sz w:val="24"/>
          <w:szCs w:val="24"/>
          <w:lang w:eastAsia="en-US"/>
        </w:rPr>
      </w:pPr>
    </w:p>
    <w:p w:rsidR="00090BCD" w:rsidRPr="00090BCD" w:rsidRDefault="003E4A71" w:rsidP="00090BCD">
      <w:pPr>
        <w:autoSpaceDE w:val="0"/>
        <w:autoSpaceDN w:val="0"/>
        <w:adjustRightInd w:val="0"/>
        <w:jc w:val="both"/>
        <w:rPr>
          <w:rFonts w:eastAsia="NotDefSpecial"/>
          <w:sz w:val="24"/>
          <w:szCs w:val="24"/>
          <w:lang w:eastAsia="en-US"/>
        </w:rPr>
      </w:pPr>
      <w:r w:rsidRPr="0022065D">
        <w:rPr>
          <w:rFonts w:eastAsia="NotDefSpecial"/>
          <w:b/>
          <w:sz w:val="24"/>
          <w:szCs w:val="24"/>
          <w:lang w:eastAsia="en-US"/>
        </w:rPr>
        <w:t>4.</w:t>
      </w:r>
      <w:r>
        <w:rPr>
          <w:rFonts w:eastAsia="NotDefSpecial"/>
          <w:sz w:val="24"/>
          <w:szCs w:val="24"/>
          <w:lang w:eastAsia="en-US"/>
        </w:rPr>
        <w:t xml:space="preserve"> Po uplynutí řádného termínu výplaty podí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lu na zisku </w:t>
      </w:r>
      <w:r>
        <w:rPr>
          <w:rFonts w:eastAsia="NotDefSpecial"/>
          <w:sz w:val="24"/>
          <w:szCs w:val="24"/>
          <w:lang w:eastAsia="en-US"/>
        </w:rPr>
        <w:t>bude nevyplacený podí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l na zisku </w:t>
      </w:r>
      <w:r>
        <w:rPr>
          <w:rFonts w:eastAsia="NotDefSpecial"/>
          <w:sz w:val="24"/>
          <w:szCs w:val="24"/>
          <w:lang w:eastAsia="en-US"/>
        </w:rPr>
        <w:t>evidován u společnosti po dobu tří let ode dne zahájení výplaty podílu na zisku. V případě, ž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e </w:t>
      </w:r>
      <w:r>
        <w:rPr>
          <w:rFonts w:eastAsia="NotDefSpecial"/>
          <w:sz w:val="24"/>
          <w:szCs w:val="24"/>
          <w:lang w:eastAsia="en-US"/>
        </w:rPr>
        <w:t>akcionář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 ne</w:t>
      </w:r>
      <w:r>
        <w:rPr>
          <w:rFonts w:eastAsia="NotDefSpecial"/>
          <w:sz w:val="24"/>
          <w:szCs w:val="24"/>
          <w:lang w:eastAsia="en-US"/>
        </w:rPr>
        <w:t xml:space="preserve">převezme podíl na zisku v době jeho </w:t>
      </w:r>
      <w:proofErr w:type="gramStart"/>
      <w:r>
        <w:rPr>
          <w:rFonts w:eastAsia="NotDefSpecial"/>
          <w:sz w:val="24"/>
          <w:szCs w:val="24"/>
          <w:lang w:eastAsia="en-US"/>
        </w:rPr>
        <w:t>vyplaceni</w:t>
      </w:r>
      <w:proofErr w:type="gramEnd"/>
      <w:r>
        <w:rPr>
          <w:rFonts w:eastAsia="NotDefSpecial"/>
          <w:sz w:val="24"/>
          <w:szCs w:val="24"/>
          <w:lang w:eastAsia="en-US"/>
        </w:rPr>
        <w:t>, nemá nárok na ú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rok z hodnoty </w:t>
      </w:r>
      <w:r>
        <w:rPr>
          <w:rFonts w:eastAsia="NotDefSpecial"/>
          <w:sz w:val="24"/>
          <w:szCs w:val="24"/>
          <w:lang w:eastAsia="en-US"/>
        </w:rPr>
        <w:t>nevyzvednutého podí</w:t>
      </w:r>
      <w:r w:rsidR="00090BCD" w:rsidRPr="00090BCD">
        <w:rPr>
          <w:rFonts w:eastAsia="NotDefSpecial"/>
          <w:sz w:val="24"/>
          <w:szCs w:val="24"/>
          <w:lang w:eastAsia="en-US"/>
        </w:rPr>
        <w:t>lu na zisku.</w:t>
      </w:r>
    </w:p>
    <w:p w:rsidR="00090BCD" w:rsidRPr="00090BCD" w:rsidRDefault="00090BCD" w:rsidP="00090BCD">
      <w:pPr>
        <w:autoSpaceDE w:val="0"/>
        <w:autoSpaceDN w:val="0"/>
        <w:adjustRightInd w:val="0"/>
        <w:jc w:val="both"/>
        <w:rPr>
          <w:rFonts w:eastAsia="NotDefSpecial"/>
          <w:sz w:val="24"/>
          <w:szCs w:val="24"/>
          <w:lang w:eastAsia="en-US"/>
        </w:rPr>
      </w:pPr>
    </w:p>
    <w:p w:rsidR="00090BCD" w:rsidRPr="00090BCD" w:rsidRDefault="003E4A71" w:rsidP="00090BCD">
      <w:pPr>
        <w:autoSpaceDE w:val="0"/>
        <w:autoSpaceDN w:val="0"/>
        <w:adjustRightInd w:val="0"/>
        <w:jc w:val="both"/>
        <w:rPr>
          <w:rFonts w:eastAsia="NotDefSpecial"/>
          <w:sz w:val="24"/>
          <w:szCs w:val="24"/>
          <w:lang w:eastAsia="en-US"/>
        </w:rPr>
      </w:pPr>
      <w:r>
        <w:rPr>
          <w:rFonts w:eastAsia="NotDefSpecial"/>
          <w:sz w:val="24"/>
          <w:szCs w:val="24"/>
          <w:lang w:eastAsia="en-US"/>
        </w:rPr>
        <w:t>a) Právnickým osobám bude nevyplacený podí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l na zisku na </w:t>
      </w:r>
      <w:r>
        <w:rPr>
          <w:rFonts w:eastAsia="NotDefSpecial"/>
          <w:sz w:val="24"/>
          <w:szCs w:val="24"/>
          <w:lang w:eastAsia="en-US"/>
        </w:rPr>
        <w:t>jejich písemnou žádost poukázá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n </w:t>
      </w:r>
      <w:r>
        <w:rPr>
          <w:rFonts w:eastAsia="NotDefSpecial"/>
          <w:sz w:val="24"/>
          <w:szCs w:val="24"/>
          <w:lang w:eastAsia="en-US"/>
        </w:rPr>
        <w:t>na bankovní účet, jehož číslo oznámí společnosti. Tato žádost musí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 sp</w:t>
      </w:r>
      <w:r>
        <w:rPr>
          <w:rFonts w:eastAsia="NotDefSpecial"/>
          <w:sz w:val="24"/>
          <w:szCs w:val="24"/>
          <w:lang w:eastAsia="en-US"/>
        </w:rPr>
        <w:t>lňovat podmínky oznámení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 </w:t>
      </w:r>
      <w:r>
        <w:rPr>
          <w:rFonts w:eastAsia="NotDefSpecial"/>
          <w:sz w:val="24"/>
          <w:szCs w:val="24"/>
          <w:lang w:eastAsia="en-US"/>
        </w:rPr>
        <w:t>uvedené v odstavci 3 pí</w:t>
      </w:r>
      <w:r w:rsidR="00090BCD" w:rsidRPr="00090BCD">
        <w:rPr>
          <w:rFonts w:eastAsia="NotDefSpecial"/>
          <w:sz w:val="24"/>
          <w:szCs w:val="24"/>
          <w:lang w:eastAsia="en-US"/>
        </w:rPr>
        <w:t>sm. a).</w:t>
      </w:r>
    </w:p>
    <w:p w:rsidR="00090BCD" w:rsidRPr="00090BCD" w:rsidRDefault="00090BCD" w:rsidP="00090BCD">
      <w:pPr>
        <w:autoSpaceDE w:val="0"/>
        <w:autoSpaceDN w:val="0"/>
        <w:adjustRightInd w:val="0"/>
        <w:jc w:val="both"/>
        <w:rPr>
          <w:rFonts w:eastAsia="NotDefSpecial"/>
          <w:sz w:val="24"/>
          <w:szCs w:val="24"/>
          <w:lang w:eastAsia="en-US"/>
        </w:rPr>
      </w:pPr>
    </w:p>
    <w:p w:rsidR="003E4A71" w:rsidRPr="00090BCD" w:rsidRDefault="003E4A71" w:rsidP="003E4A71">
      <w:pPr>
        <w:autoSpaceDE w:val="0"/>
        <w:autoSpaceDN w:val="0"/>
        <w:adjustRightInd w:val="0"/>
        <w:jc w:val="both"/>
        <w:rPr>
          <w:rFonts w:eastAsia="NotDefSpecial"/>
          <w:sz w:val="24"/>
          <w:szCs w:val="24"/>
          <w:lang w:eastAsia="en-US"/>
        </w:rPr>
      </w:pPr>
      <w:r>
        <w:rPr>
          <w:rFonts w:eastAsia="NotDefSpecial"/>
          <w:sz w:val="24"/>
          <w:szCs w:val="24"/>
          <w:lang w:eastAsia="en-US"/>
        </w:rPr>
        <w:t>b) Fyzickým osobám bude nevyplacený podí</w:t>
      </w:r>
      <w:r w:rsidRPr="00090BCD">
        <w:rPr>
          <w:rFonts w:eastAsia="NotDefSpecial"/>
          <w:sz w:val="24"/>
          <w:szCs w:val="24"/>
          <w:lang w:eastAsia="en-US"/>
        </w:rPr>
        <w:t xml:space="preserve">l na zisku na </w:t>
      </w:r>
      <w:r>
        <w:rPr>
          <w:rFonts w:eastAsia="NotDefSpecial"/>
          <w:sz w:val="24"/>
          <w:szCs w:val="24"/>
          <w:lang w:eastAsia="en-US"/>
        </w:rPr>
        <w:t>jejich písemnou žádost poukázá</w:t>
      </w:r>
      <w:r w:rsidRPr="00090BCD">
        <w:rPr>
          <w:rFonts w:eastAsia="NotDefSpecial"/>
          <w:sz w:val="24"/>
          <w:szCs w:val="24"/>
          <w:lang w:eastAsia="en-US"/>
        </w:rPr>
        <w:t xml:space="preserve">n </w:t>
      </w:r>
      <w:r>
        <w:rPr>
          <w:rFonts w:eastAsia="NotDefSpecial"/>
          <w:sz w:val="24"/>
          <w:szCs w:val="24"/>
          <w:lang w:eastAsia="en-US"/>
        </w:rPr>
        <w:t>na bankovní účet, jehož číslo oznámí společnosti. Tato žádost musí</w:t>
      </w:r>
      <w:r w:rsidRPr="00090BCD">
        <w:rPr>
          <w:rFonts w:eastAsia="NotDefSpecial"/>
          <w:sz w:val="24"/>
          <w:szCs w:val="24"/>
          <w:lang w:eastAsia="en-US"/>
        </w:rPr>
        <w:t xml:space="preserve"> sp</w:t>
      </w:r>
      <w:r>
        <w:rPr>
          <w:rFonts w:eastAsia="NotDefSpecial"/>
          <w:sz w:val="24"/>
          <w:szCs w:val="24"/>
          <w:lang w:eastAsia="en-US"/>
        </w:rPr>
        <w:t>lňovat podmínky oznámení</w:t>
      </w:r>
      <w:r w:rsidRPr="00090BCD">
        <w:rPr>
          <w:rFonts w:eastAsia="NotDefSpecial"/>
          <w:sz w:val="24"/>
          <w:szCs w:val="24"/>
          <w:lang w:eastAsia="en-US"/>
        </w:rPr>
        <w:t xml:space="preserve"> </w:t>
      </w:r>
      <w:r>
        <w:rPr>
          <w:rFonts w:eastAsia="NotDefSpecial"/>
          <w:sz w:val="24"/>
          <w:szCs w:val="24"/>
          <w:lang w:eastAsia="en-US"/>
        </w:rPr>
        <w:t>uvedené v odstavci 3 písm. b</w:t>
      </w:r>
      <w:r w:rsidRPr="00090BCD">
        <w:rPr>
          <w:rFonts w:eastAsia="NotDefSpecial"/>
          <w:sz w:val="24"/>
          <w:szCs w:val="24"/>
          <w:lang w:eastAsia="en-US"/>
        </w:rPr>
        <w:t>).</w:t>
      </w:r>
    </w:p>
    <w:p w:rsidR="00090BCD" w:rsidRPr="00090BCD" w:rsidRDefault="00090BCD" w:rsidP="00090BCD">
      <w:pPr>
        <w:autoSpaceDE w:val="0"/>
        <w:autoSpaceDN w:val="0"/>
        <w:adjustRightInd w:val="0"/>
        <w:jc w:val="both"/>
        <w:rPr>
          <w:rFonts w:eastAsia="NotDefSpecial"/>
          <w:sz w:val="24"/>
          <w:szCs w:val="24"/>
          <w:lang w:eastAsia="en-US"/>
        </w:rPr>
      </w:pPr>
    </w:p>
    <w:p w:rsidR="00090BCD" w:rsidRDefault="003E4A71" w:rsidP="00090BCD">
      <w:pPr>
        <w:autoSpaceDE w:val="0"/>
        <w:autoSpaceDN w:val="0"/>
        <w:adjustRightInd w:val="0"/>
        <w:jc w:val="both"/>
        <w:rPr>
          <w:rFonts w:eastAsia="NotDefSpecial"/>
          <w:sz w:val="24"/>
          <w:szCs w:val="24"/>
          <w:lang w:eastAsia="en-US"/>
        </w:rPr>
      </w:pPr>
      <w:r w:rsidRPr="009F7835">
        <w:rPr>
          <w:rFonts w:eastAsia="NotDefSpecial"/>
          <w:b/>
          <w:sz w:val="24"/>
          <w:szCs w:val="24"/>
          <w:lang w:eastAsia="en-US"/>
        </w:rPr>
        <w:t>5.</w:t>
      </w:r>
      <w:r>
        <w:rPr>
          <w:rFonts w:eastAsia="NotDefSpecial"/>
          <w:sz w:val="24"/>
          <w:szCs w:val="24"/>
          <w:lang w:eastAsia="en-US"/>
        </w:rPr>
        <w:t xml:space="preserve"> V případě, že akcionář samostatně převedl prá</w:t>
      </w:r>
      <w:r w:rsidR="00090BCD" w:rsidRPr="00090BCD">
        <w:rPr>
          <w:rFonts w:eastAsia="NotDefSpecial"/>
          <w:sz w:val="24"/>
          <w:szCs w:val="24"/>
          <w:lang w:eastAsia="en-US"/>
        </w:rPr>
        <w:t>vo na v</w:t>
      </w:r>
      <w:r>
        <w:rPr>
          <w:rFonts w:eastAsia="NotDefSpecial"/>
          <w:sz w:val="24"/>
          <w:szCs w:val="24"/>
          <w:lang w:eastAsia="en-US"/>
        </w:rPr>
        <w:t>yplacení podílu na zisku, zaš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le </w:t>
      </w:r>
      <w:r>
        <w:rPr>
          <w:rFonts w:eastAsia="NotDefSpecial"/>
          <w:sz w:val="24"/>
          <w:szCs w:val="24"/>
          <w:lang w:eastAsia="en-US"/>
        </w:rPr>
        <w:t>nabyvatel tohoto prá</w:t>
      </w:r>
      <w:r w:rsidR="00FC039A">
        <w:rPr>
          <w:rFonts w:eastAsia="NotDefSpecial"/>
          <w:sz w:val="24"/>
          <w:szCs w:val="24"/>
          <w:lang w:eastAsia="en-US"/>
        </w:rPr>
        <w:t>va úředně ověřenou smlouvu o postoupení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 pohled</w:t>
      </w:r>
      <w:r w:rsidR="00FC039A">
        <w:rPr>
          <w:rFonts w:eastAsia="NotDefSpecial"/>
          <w:sz w:val="24"/>
          <w:szCs w:val="24"/>
          <w:lang w:eastAsia="en-US"/>
        </w:rPr>
        <w:t>ávky nebo její originál s úředně ověřený</w:t>
      </w:r>
      <w:r w:rsidR="00090BCD" w:rsidRPr="00090BCD">
        <w:rPr>
          <w:rFonts w:eastAsia="NotDefSpecial"/>
          <w:sz w:val="24"/>
          <w:szCs w:val="24"/>
          <w:lang w:eastAsia="en-US"/>
        </w:rPr>
        <w:t>mi podpisy</w:t>
      </w:r>
      <w:r w:rsidR="00FC039A">
        <w:rPr>
          <w:rFonts w:eastAsia="NotDefSpecial"/>
          <w:sz w:val="24"/>
          <w:szCs w:val="24"/>
          <w:lang w:eastAsia="en-US"/>
        </w:rPr>
        <w:t xml:space="preserve"> smluvní</w:t>
      </w:r>
      <w:r w:rsidR="00090BCD" w:rsidRPr="00090BCD">
        <w:rPr>
          <w:rFonts w:eastAsia="NotDefSpecial"/>
          <w:sz w:val="24"/>
          <w:szCs w:val="24"/>
          <w:lang w:eastAsia="en-US"/>
        </w:rPr>
        <w:t>ch stran:</w:t>
      </w:r>
    </w:p>
    <w:p w:rsidR="00FC039A" w:rsidRPr="00090BCD" w:rsidRDefault="00FC039A" w:rsidP="00090BCD">
      <w:pPr>
        <w:autoSpaceDE w:val="0"/>
        <w:autoSpaceDN w:val="0"/>
        <w:adjustRightInd w:val="0"/>
        <w:jc w:val="both"/>
        <w:rPr>
          <w:rFonts w:eastAsia="NotDefSpecial"/>
          <w:sz w:val="24"/>
          <w:szCs w:val="24"/>
          <w:lang w:eastAsia="en-US"/>
        </w:rPr>
      </w:pPr>
    </w:p>
    <w:p w:rsidR="00090BCD" w:rsidRPr="00090BCD" w:rsidRDefault="00FC039A" w:rsidP="00090BCD">
      <w:pPr>
        <w:autoSpaceDE w:val="0"/>
        <w:autoSpaceDN w:val="0"/>
        <w:adjustRightInd w:val="0"/>
        <w:jc w:val="both"/>
        <w:rPr>
          <w:rFonts w:eastAsia="NotDefSpecial"/>
          <w:sz w:val="24"/>
          <w:szCs w:val="24"/>
          <w:lang w:eastAsia="en-US"/>
        </w:rPr>
      </w:pPr>
      <w:r>
        <w:rPr>
          <w:rFonts w:eastAsia="NotDefSpecial"/>
          <w:sz w:val="24"/>
          <w:szCs w:val="24"/>
          <w:lang w:eastAsia="en-US"/>
        </w:rPr>
        <w:t>a) Pro výplatu v řádném termínu výplaty podílu na zisku dl</w:t>
      </w:r>
      <w:r w:rsidR="00793809">
        <w:rPr>
          <w:rFonts w:eastAsia="NotDefSpecial"/>
          <w:sz w:val="24"/>
          <w:szCs w:val="24"/>
          <w:lang w:eastAsia="en-US"/>
        </w:rPr>
        <w:t xml:space="preserve">e odst. 2 v termínu do </w:t>
      </w:r>
      <w:proofErr w:type="gramStart"/>
      <w:r w:rsidR="00793809">
        <w:rPr>
          <w:rFonts w:eastAsia="NotDefSpecial"/>
          <w:sz w:val="24"/>
          <w:szCs w:val="24"/>
          <w:lang w:eastAsia="en-US"/>
        </w:rPr>
        <w:t>30.6.2020</w:t>
      </w:r>
      <w:proofErr w:type="gramEnd"/>
      <w:r>
        <w:rPr>
          <w:rFonts w:eastAsia="NotDefSpecial"/>
          <w:sz w:val="24"/>
          <w:szCs w:val="24"/>
          <w:lang w:eastAsia="en-US"/>
        </w:rPr>
        <w:t xml:space="preserve">, pokud tak neučiní, bude výplata podílu na zisku zaslána na akcionářův bankovní účet. </w:t>
      </w:r>
    </w:p>
    <w:p w:rsidR="00090BCD" w:rsidRPr="00090BCD" w:rsidRDefault="00FC039A" w:rsidP="00090BCD">
      <w:pPr>
        <w:autoSpaceDE w:val="0"/>
        <w:autoSpaceDN w:val="0"/>
        <w:adjustRightInd w:val="0"/>
        <w:jc w:val="both"/>
        <w:rPr>
          <w:rFonts w:eastAsia="NotDefSpecial"/>
          <w:sz w:val="24"/>
          <w:szCs w:val="24"/>
          <w:lang w:eastAsia="en-US"/>
        </w:rPr>
      </w:pPr>
      <w:r>
        <w:rPr>
          <w:rFonts w:eastAsia="NotDefSpecial"/>
          <w:sz w:val="24"/>
          <w:szCs w:val="24"/>
          <w:lang w:eastAsia="en-US"/>
        </w:rPr>
        <w:t>b) P</w:t>
      </w:r>
      <w:r w:rsidR="00090BCD" w:rsidRPr="00090BCD">
        <w:rPr>
          <w:rFonts w:eastAsia="NotDefSpecial"/>
          <w:sz w:val="24"/>
          <w:szCs w:val="24"/>
          <w:lang w:eastAsia="en-US"/>
        </w:rPr>
        <w:t>o u</w:t>
      </w:r>
      <w:r>
        <w:rPr>
          <w:rFonts w:eastAsia="NotDefSpecial"/>
          <w:sz w:val="24"/>
          <w:szCs w:val="24"/>
          <w:lang w:eastAsia="en-US"/>
        </w:rPr>
        <w:t>plynutí řádného terminu výplaty podí</w:t>
      </w:r>
      <w:r w:rsidR="00090BCD" w:rsidRPr="00090BCD">
        <w:rPr>
          <w:rFonts w:eastAsia="NotDefSpecial"/>
          <w:sz w:val="24"/>
          <w:szCs w:val="24"/>
          <w:lang w:eastAsia="en-US"/>
        </w:rPr>
        <w:t>lu na zisku uved</w:t>
      </w:r>
      <w:r>
        <w:rPr>
          <w:rFonts w:eastAsia="NotDefSpecial"/>
          <w:sz w:val="24"/>
          <w:szCs w:val="24"/>
          <w:lang w:eastAsia="en-US"/>
        </w:rPr>
        <w:t>eného v odst. 2, pokud nebyl podíl na zisku již vyplacen akcionáři, zašle výše uvedené materiály na adresu sí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dla </w:t>
      </w:r>
      <w:r>
        <w:rPr>
          <w:rFonts w:eastAsia="NotDefSpecial"/>
          <w:sz w:val="24"/>
          <w:szCs w:val="24"/>
          <w:lang w:eastAsia="en-US"/>
        </w:rPr>
        <w:lastRenderedPageBreak/>
        <w:t>společ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nosti. </w:t>
      </w:r>
      <w:r>
        <w:rPr>
          <w:rFonts w:eastAsia="NotDefSpecial"/>
          <w:sz w:val="24"/>
          <w:szCs w:val="24"/>
          <w:lang w:eastAsia="en-US"/>
        </w:rPr>
        <w:t>Podí</w:t>
      </w:r>
      <w:r w:rsidR="00090BCD" w:rsidRPr="00090BCD">
        <w:rPr>
          <w:rFonts w:eastAsia="NotDefSpecial"/>
          <w:sz w:val="24"/>
          <w:szCs w:val="24"/>
          <w:lang w:eastAsia="en-US"/>
        </w:rPr>
        <w:t>l na zisku bud</w:t>
      </w:r>
      <w:r>
        <w:rPr>
          <w:rFonts w:eastAsia="NotDefSpecial"/>
          <w:sz w:val="24"/>
          <w:szCs w:val="24"/>
          <w:lang w:eastAsia="en-US"/>
        </w:rPr>
        <w:t>e vyplacen nabyvateli tohoto práva za stejných podmí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nek jako jiné </w:t>
      </w:r>
      <w:r>
        <w:rPr>
          <w:rFonts w:eastAsia="NotDefSpecial"/>
          <w:sz w:val="24"/>
          <w:szCs w:val="24"/>
          <w:lang w:eastAsia="en-US"/>
        </w:rPr>
        <w:t>oprávněné osobě</w:t>
      </w:r>
      <w:r w:rsidR="00090BCD" w:rsidRPr="00090BCD">
        <w:rPr>
          <w:rFonts w:eastAsia="NotDefSpecial"/>
          <w:sz w:val="24"/>
          <w:szCs w:val="24"/>
          <w:lang w:eastAsia="en-US"/>
        </w:rPr>
        <w:t>.</w:t>
      </w:r>
    </w:p>
    <w:p w:rsidR="00090BCD" w:rsidRPr="00090BCD" w:rsidRDefault="00090BCD" w:rsidP="00090BCD">
      <w:pPr>
        <w:autoSpaceDE w:val="0"/>
        <w:autoSpaceDN w:val="0"/>
        <w:adjustRightInd w:val="0"/>
        <w:jc w:val="both"/>
        <w:rPr>
          <w:rFonts w:eastAsia="NotDefSpecial"/>
          <w:sz w:val="24"/>
          <w:szCs w:val="24"/>
          <w:lang w:eastAsia="en-US"/>
        </w:rPr>
      </w:pPr>
    </w:p>
    <w:p w:rsidR="00090BCD" w:rsidRPr="00090BCD" w:rsidRDefault="00FC039A" w:rsidP="00090BCD">
      <w:pPr>
        <w:autoSpaceDE w:val="0"/>
        <w:autoSpaceDN w:val="0"/>
        <w:adjustRightInd w:val="0"/>
        <w:jc w:val="both"/>
        <w:rPr>
          <w:rFonts w:eastAsia="NotDefSpecial"/>
          <w:sz w:val="24"/>
          <w:szCs w:val="24"/>
          <w:lang w:eastAsia="en-US"/>
        </w:rPr>
      </w:pPr>
      <w:r w:rsidRPr="009F7835">
        <w:rPr>
          <w:rFonts w:eastAsia="NotDefSpecial"/>
          <w:b/>
          <w:sz w:val="24"/>
          <w:szCs w:val="24"/>
          <w:lang w:eastAsia="en-US"/>
        </w:rPr>
        <w:t>6.</w:t>
      </w:r>
      <w:r>
        <w:rPr>
          <w:rFonts w:eastAsia="NotDefSpecial"/>
          <w:sz w:val="24"/>
          <w:szCs w:val="24"/>
          <w:lang w:eastAsia="en-US"/>
        </w:rPr>
        <w:t xml:space="preserve"> V případě, že je k akciím zřízeno zástavní prá</w:t>
      </w:r>
      <w:r w:rsidR="00090BCD" w:rsidRPr="00090BCD">
        <w:rPr>
          <w:rFonts w:eastAsia="NotDefSpecial"/>
          <w:sz w:val="24"/>
          <w:szCs w:val="24"/>
          <w:lang w:eastAsia="en-US"/>
        </w:rPr>
        <w:t>vo, postup</w:t>
      </w:r>
      <w:r>
        <w:rPr>
          <w:rFonts w:eastAsia="NotDefSpecial"/>
          <w:sz w:val="24"/>
          <w:szCs w:val="24"/>
          <w:lang w:eastAsia="en-US"/>
        </w:rPr>
        <w:t xml:space="preserve">uje společnost při výplatě </w:t>
      </w:r>
      <w:proofErr w:type="gramStart"/>
      <w:r>
        <w:rPr>
          <w:rFonts w:eastAsia="NotDefSpecial"/>
          <w:sz w:val="24"/>
          <w:szCs w:val="24"/>
          <w:lang w:eastAsia="en-US"/>
        </w:rPr>
        <w:t>podí</w:t>
      </w:r>
      <w:r w:rsidR="00090BCD" w:rsidRPr="00090BCD">
        <w:rPr>
          <w:rFonts w:eastAsia="NotDefSpecial"/>
          <w:sz w:val="24"/>
          <w:szCs w:val="24"/>
          <w:lang w:eastAsia="en-US"/>
        </w:rPr>
        <w:t>lu</w:t>
      </w:r>
      <w:r>
        <w:rPr>
          <w:rFonts w:eastAsia="NotDefSpecial"/>
          <w:sz w:val="24"/>
          <w:szCs w:val="24"/>
          <w:lang w:eastAsia="en-US"/>
        </w:rPr>
        <w:t xml:space="preserve">      na</w:t>
      </w:r>
      <w:proofErr w:type="gramEnd"/>
      <w:r>
        <w:rPr>
          <w:rFonts w:eastAsia="NotDefSpecial"/>
          <w:sz w:val="24"/>
          <w:szCs w:val="24"/>
          <w:lang w:eastAsia="en-US"/>
        </w:rPr>
        <w:t xml:space="preserve"> zisku </w:t>
      </w:r>
      <w:r w:rsidR="00090BCD" w:rsidRPr="00090BCD">
        <w:rPr>
          <w:rFonts w:eastAsia="NotDefSpecial"/>
          <w:sz w:val="24"/>
          <w:szCs w:val="24"/>
          <w:lang w:eastAsia="en-US"/>
        </w:rPr>
        <w:t>v souladu s </w:t>
      </w:r>
      <w:r>
        <w:rPr>
          <w:rFonts w:eastAsia="NotDefSpecial"/>
          <w:sz w:val="24"/>
          <w:szCs w:val="24"/>
          <w:lang w:eastAsia="en-US"/>
        </w:rPr>
        <w:t>příslušný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mi </w:t>
      </w:r>
      <w:r>
        <w:rPr>
          <w:rFonts w:eastAsia="NotDefSpecial"/>
          <w:sz w:val="24"/>
          <w:szCs w:val="24"/>
          <w:lang w:eastAsia="en-US"/>
        </w:rPr>
        <w:t>ustanoveními občanského zá</w:t>
      </w:r>
      <w:r w:rsidR="00090BCD" w:rsidRPr="00090BCD">
        <w:rPr>
          <w:rFonts w:eastAsia="NotDefSpecial"/>
          <w:sz w:val="24"/>
          <w:szCs w:val="24"/>
          <w:lang w:eastAsia="en-US"/>
        </w:rPr>
        <w:t>ko</w:t>
      </w:r>
      <w:r>
        <w:rPr>
          <w:rFonts w:eastAsia="NotDefSpecial"/>
          <w:sz w:val="24"/>
          <w:szCs w:val="24"/>
          <w:lang w:eastAsia="en-US"/>
        </w:rPr>
        <w:t>níku v platném znění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 </w:t>
      </w:r>
      <w:r>
        <w:rPr>
          <w:rFonts w:eastAsia="NotDefSpecial"/>
          <w:sz w:val="24"/>
          <w:szCs w:val="24"/>
          <w:lang w:eastAsia="en-US"/>
        </w:rPr>
        <w:t xml:space="preserve">               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a zákona </w:t>
      </w:r>
      <w:r>
        <w:rPr>
          <w:rFonts w:eastAsia="NotDefSpecial"/>
          <w:sz w:val="24"/>
          <w:szCs w:val="24"/>
          <w:lang w:eastAsia="en-US"/>
        </w:rPr>
        <w:t>o obchodních korporacích v platném znění</w:t>
      </w:r>
      <w:r w:rsidR="00090BCD" w:rsidRPr="00090BCD">
        <w:rPr>
          <w:rFonts w:eastAsia="NotDefSpecial"/>
          <w:sz w:val="24"/>
          <w:szCs w:val="24"/>
          <w:lang w:eastAsia="en-US"/>
        </w:rPr>
        <w:t>.</w:t>
      </w:r>
    </w:p>
    <w:p w:rsidR="00090BCD" w:rsidRPr="00090BCD" w:rsidRDefault="00090BCD" w:rsidP="00090BCD">
      <w:pPr>
        <w:autoSpaceDE w:val="0"/>
        <w:autoSpaceDN w:val="0"/>
        <w:adjustRightInd w:val="0"/>
        <w:jc w:val="both"/>
        <w:rPr>
          <w:rFonts w:eastAsia="NotDefSpecial"/>
          <w:sz w:val="24"/>
          <w:szCs w:val="24"/>
          <w:lang w:eastAsia="en-US"/>
        </w:rPr>
      </w:pPr>
    </w:p>
    <w:p w:rsidR="00090BCD" w:rsidRPr="00090BCD" w:rsidRDefault="00FC039A" w:rsidP="00090BCD">
      <w:pPr>
        <w:autoSpaceDE w:val="0"/>
        <w:autoSpaceDN w:val="0"/>
        <w:adjustRightInd w:val="0"/>
        <w:jc w:val="both"/>
        <w:rPr>
          <w:rFonts w:eastAsia="NotDefSpecial"/>
          <w:sz w:val="24"/>
          <w:szCs w:val="24"/>
          <w:lang w:eastAsia="en-US"/>
        </w:rPr>
      </w:pPr>
      <w:r w:rsidRPr="009F7835">
        <w:rPr>
          <w:rFonts w:eastAsia="NotDefSpecial"/>
          <w:b/>
          <w:sz w:val="24"/>
          <w:szCs w:val="24"/>
          <w:lang w:eastAsia="en-US"/>
        </w:rPr>
        <w:t>7.</w:t>
      </w:r>
      <w:r>
        <w:rPr>
          <w:rFonts w:eastAsia="NotDefSpecial"/>
          <w:sz w:val="24"/>
          <w:szCs w:val="24"/>
          <w:lang w:eastAsia="en-US"/>
        </w:rPr>
        <w:t xml:space="preserve"> Vyplacený podíl na zisku bude zdaněn podle zákona č</w:t>
      </w:r>
      <w:r w:rsidR="00090BCD" w:rsidRPr="00090BCD">
        <w:rPr>
          <w:rFonts w:eastAsia="NotDefSpecial"/>
          <w:sz w:val="24"/>
          <w:szCs w:val="24"/>
          <w:lang w:eastAsia="en-US"/>
        </w:rPr>
        <w:t>. 58</w:t>
      </w:r>
      <w:r>
        <w:rPr>
          <w:rFonts w:eastAsia="NotDefSpecial"/>
          <w:sz w:val="24"/>
          <w:szCs w:val="24"/>
          <w:lang w:eastAsia="en-US"/>
        </w:rPr>
        <w:t>6/1992 Sb. o daních z příjmů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 ve </w:t>
      </w:r>
      <w:r>
        <w:rPr>
          <w:rFonts w:eastAsia="NotDefSpecial"/>
          <w:sz w:val="24"/>
          <w:szCs w:val="24"/>
          <w:lang w:eastAsia="en-US"/>
        </w:rPr>
        <w:t>zně</w:t>
      </w:r>
      <w:r w:rsidR="00090BCD" w:rsidRPr="00090BCD">
        <w:rPr>
          <w:rFonts w:eastAsia="NotDefSpecial"/>
          <w:sz w:val="24"/>
          <w:szCs w:val="24"/>
          <w:lang w:eastAsia="en-US"/>
        </w:rPr>
        <w:t>n</w:t>
      </w:r>
      <w:r>
        <w:rPr>
          <w:rFonts w:eastAsia="NotDefSpecial"/>
          <w:sz w:val="24"/>
          <w:szCs w:val="24"/>
          <w:lang w:eastAsia="en-US"/>
        </w:rPr>
        <w:t>í pozdějších předpisů. Pro zdanění podí</w:t>
      </w:r>
      <w:r w:rsidR="00090BCD" w:rsidRPr="00090BCD">
        <w:rPr>
          <w:rFonts w:eastAsia="NotDefSpecial"/>
          <w:sz w:val="24"/>
          <w:szCs w:val="24"/>
          <w:lang w:eastAsia="en-US"/>
        </w:rPr>
        <w:t>lu na zisku zahr</w:t>
      </w:r>
      <w:r>
        <w:rPr>
          <w:rFonts w:eastAsia="NotDefSpecial"/>
          <w:sz w:val="24"/>
          <w:szCs w:val="24"/>
          <w:lang w:eastAsia="en-US"/>
        </w:rPr>
        <w:t>aničních oprávněný</w:t>
      </w:r>
      <w:r w:rsidR="00090BCD" w:rsidRPr="00090BCD">
        <w:rPr>
          <w:rFonts w:eastAsia="NotDefSpecial"/>
          <w:sz w:val="24"/>
          <w:szCs w:val="24"/>
          <w:lang w:eastAsia="en-US"/>
        </w:rPr>
        <w:t xml:space="preserve">ch osob budou </w:t>
      </w:r>
      <w:r w:rsidR="0022065D">
        <w:rPr>
          <w:rFonts w:eastAsia="NotDefSpecial"/>
          <w:sz w:val="24"/>
          <w:szCs w:val="24"/>
          <w:lang w:eastAsia="en-US"/>
        </w:rPr>
        <w:t>uplatněny mezinárodní smlouvy o zamezení dvojího zdanění</w:t>
      </w:r>
      <w:r w:rsidR="00090BCD" w:rsidRPr="00090BCD">
        <w:rPr>
          <w:rFonts w:eastAsia="NotDefSpecial"/>
          <w:sz w:val="24"/>
          <w:szCs w:val="24"/>
          <w:lang w:eastAsia="en-US"/>
        </w:rPr>
        <w:t>.</w:t>
      </w:r>
    </w:p>
    <w:p w:rsidR="00090BCD" w:rsidRPr="00090BCD" w:rsidRDefault="00090BCD" w:rsidP="00090BCD">
      <w:pPr>
        <w:autoSpaceDE w:val="0"/>
        <w:autoSpaceDN w:val="0"/>
        <w:adjustRightInd w:val="0"/>
        <w:jc w:val="both"/>
        <w:rPr>
          <w:rFonts w:eastAsia="NotDefSpecial"/>
          <w:sz w:val="24"/>
          <w:szCs w:val="24"/>
          <w:lang w:eastAsia="en-US"/>
        </w:rPr>
      </w:pPr>
    </w:p>
    <w:p w:rsidR="000721F9" w:rsidRDefault="000721F9" w:rsidP="000721F9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0721F9" w:rsidRPr="00566A58" w:rsidRDefault="000721F9" w:rsidP="000721F9">
      <w:pPr>
        <w:ind w:firstLine="708"/>
        <w:jc w:val="both"/>
        <w:rPr>
          <w:sz w:val="24"/>
          <w:szCs w:val="24"/>
        </w:rPr>
      </w:pPr>
      <w:r w:rsidRPr="00566A58">
        <w:rPr>
          <w:sz w:val="24"/>
          <w:szCs w:val="24"/>
        </w:rPr>
        <w:t xml:space="preserve">Žádám, aby shora uvedený protinávrh byl v souladu se stanovami společnosti </w:t>
      </w:r>
      <w:r w:rsidRPr="00566A58">
        <w:rPr>
          <w:sz w:val="24"/>
          <w:szCs w:val="24"/>
        </w:rPr>
        <w:br/>
        <w:t>a platnými právními předpisy zveřejněn, a to se zdůvodněním podání návrhu ze strany akcionáře a se stanoviskem představenstva k těmto změnám.</w:t>
      </w:r>
    </w:p>
    <w:p w:rsidR="000721F9" w:rsidRDefault="000721F9" w:rsidP="000721F9">
      <w:pPr>
        <w:rPr>
          <w:sz w:val="24"/>
          <w:szCs w:val="24"/>
        </w:rPr>
      </w:pPr>
    </w:p>
    <w:p w:rsidR="000721F9" w:rsidRPr="00C90AF2" w:rsidRDefault="000721F9" w:rsidP="000721F9">
      <w:pPr>
        <w:rPr>
          <w:sz w:val="24"/>
          <w:szCs w:val="24"/>
        </w:rPr>
      </w:pPr>
      <w:r>
        <w:rPr>
          <w:sz w:val="24"/>
          <w:szCs w:val="24"/>
        </w:rPr>
        <w:t>S pozdravem</w:t>
      </w:r>
    </w:p>
    <w:p w:rsidR="000721F9" w:rsidRPr="00C90AF2" w:rsidRDefault="000721F9" w:rsidP="000721F9">
      <w:pPr>
        <w:rPr>
          <w:rFonts w:cs="Arial"/>
          <w:sz w:val="24"/>
          <w:szCs w:val="24"/>
        </w:rPr>
      </w:pPr>
    </w:p>
    <w:p w:rsidR="000721F9" w:rsidRPr="00C90AF2" w:rsidRDefault="000721F9" w:rsidP="000721F9">
      <w:pPr>
        <w:rPr>
          <w:sz w:val="24"/>
          <w:szCs w:val="24"/>
        </w:rPr>
      </w:pPr>
    </w:p>
    <w:p w:rsidR="000721F9" w:rsidRDefault="000721F9" w:rsidP="000721F9"/>
    <w:p w:rsidR="000721F9" w:rsidRDefault="000721F9" w:rsidP="000721F9"/>
    <w:p w:rsidR="000721F9" w:rsidRDefault="000721F9" w:rsidP="000721F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Mgr. Ing. Miroslav FRANK</w:t>
      </w:r>
    </w:p>
    <w:p w:rsidR="000721F9" w:rsidRDefault="000721F9" w:rsidP="000721F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Krakovská 12/1363</w:t>
      </w:r>
    </w:p>
    <w:p w:rsidR="000721F9" w:rsidRDefault="000721F9" w:rsidP="000721F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 xml:space="preserve">110  00     </w:t>
      </w:r>
      <w:r>
        <w:rPr>
          <w:sz w:val="24"/>
          <w:u w:val="single"/>
        </w:rPr>
        <w:t>Praha</w:t>
      </w:r>
      <w:proofErr w:type="gramEnd"/>
      <w:r>
        <w:rPr>
          <w:sz w:val="24"/>
          <w:u w:val="single"/>
        </w:rPr>
        <w:t xml:space="preserve"> 1 – Nové Město</w:t>
      </w:r>
      <w:r>
        <w:rPr>
          <w:sz w:val="24"/>
        </w:rPr>
        <w:t xml:space="preserve"> </w:t>
      </w:r>
    </w:p>
    <w:p w:rsidR="000721F9" w:rsidRDefault="000721F9" w:rsidP="000721F9">
      <w:pPr>
        <w:jc w:val="both"/>
        <w:rPr>
          <w:sz w:val="24"/>
        </w:rPr>
      </w:pPr>
    </w:p>
    <w:p w:rsidR="000721F9" w:rsidRDefault="000721F9" w:rsidP="000721F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rodné </w:t>
      </w:r>
      <w:proofErr w:type="gramStart"/>
      <w:r>
        <w:rPr>
          <w:sz w:val="24"/>
        </w:rPr>
        <w:t>číslo : 610906/0199</w:t>
      </w:r>
      <w:proofErr w:type="gramEnd"/>
    </w:p>
    <w:p w:rsidR="00AC5F79" w:rsidRDefault="00AC5F79" w:rsidP="000721F9"/>
    <w:sectPr w:rsidR="00AC5F79" w:rsidSect="008661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83CB1"/>
    <w:multiLevelType w:val="multilevel"/>
    <w:tmpl w:val="923A62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56C2F36"/>
    <w:multiLevelType w:val="hybridMultilevel"/>
    <w:tmpl w:val="E9CA6B98"/>
    <w:lvl w:ilvl="0" w:tplc="51267E8A">
      <w:start w:val="1"/>
      <w:numFmt w:val="upperRoman"/>
      <w:lvlText w:val="%1."/>
      <w:lvlJc w:val="left"/>
      <w:pPr>
        <w:ind w:left="1080" w:hanging="720"/>
      </w:pPr>
      <w:rPr>
        <w:b/>
        <w:i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F9"/>
    <w:rsid w:val="000721F9"/>
    <w:rsid w:val="00090BCD"/>
    <w:rsid w:val="00102B59"/>
    <w:rsid w:val="0022065D"/>
    <w:rsid w:val="002D4679"/>
    <w:rsid w:val="002F0741"/>
    <w:rsid w:val="003A58BC"/>
    <w:rsid w:val="003C7AFD"/>
    <w:rsid w:val="003D58C1"/>
    <w:rsid w:val="003E4A71"/>
    <w:rsid w:val="00447AF8"/>
    <w:rsid w:val="00496621"/>
    <w:rsid w:val="00554977"/>
    <w:rsid w:val="00566A58"/>
    <w:rsid w:val="005A2C50"/>
    <w:rsid w:val="005E407E"/>
    <w:rsid w:val="00623DC8"/>
    <w:rsid w:val="00793809"/>
    <w:rsid w:val="00840ECC"/>
    <w:rsid w:val="008661F5"/>
    <w:rsid w:val="008960EA"/>
    <w:rsid w:val="00936573"/>
    <w:rsid w:val="00947194"/>
    <w:rsid w:val="009F7835"/>
    <w:rsid w:val="00A03CBB"/>
    <w:rsid w:val="00A83C7B"/>
    <w:rsid w:val="00AC5F79"/>
    <w:rsid w:val="00AD2397"/>
    <w:rsid w:val="00AD2ACD"/>
    <w:rsid w:val="00AE335B"/>
    <w:rsid w:val="00B14CDA"/>
    <w:rsid w:val="00B2373F"/>
    <w:rsid w:val="00B24023"/>
    <w:rsid w:val="00BD3159"/>
    <w:rsid w:val="00C0712A"/>
    <w:rsid w:val="00C10D42"/>
    <w:rsid w:val="00C13FE2"/>
    <w:rsid w:val="00C20235"/>
    <w:rsid w:val="00CE1B79"/>
    <w:rsid w:val="00DE48C9"/>
    <w:rsid w:val="00E160D3"/>
    <w:rsid w:val="00E352AF"/>
    <w:rsid w:val="00F518CF"/>
    <w:rsid w:val="00FC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072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721F9"/>
    <w:pPr>
      <w:keepNext/>
      <w:outlineLvl w:val="8"/>
    </w:pPr>
    <w:rPr>
      <w:rFonts w:ascii="CG Times" w:hAnsi="CG Times"/>
      <w:b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721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9Char">
    <w:name w:val="Nadpis 9 Char"/>
    <w:basedOn w:val="Standardnpsmoodstavce"/>
    <w:link w:val="Nadpis9"/>
    <w:semiHidden/>
    <w:rsid w:val="000721F9"/>
    <w:rPr>
      <w:rFonts w:ascii="CG Times" w:eastAsia="Times New Roman" w:hAnsi="CG Times" w:cs="Times New Roman"/>
      <w:b/>
      <w:sz w:val="56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21F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72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rsid w:val="00F518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paragraph" w:customStyle="1" w:styleId="Default">
    <w:name w:val="Default"/>
    <w:rsid w:val="009F78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7A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AF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83C7B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072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721F9"/>
    <w:pPr>
      <w:keepNext/>
      <w:outlineLvl w:val="8"/>
    </w:pPr>
    <w:rPr>
      <w:rFonts w:ascii="CG Times" w:hAnsi="CG Times"/>
      <w:b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721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9Char">
    <w:name w:val="Nadpis 9 Char"/>
    <w:basedOn w:val="Standardnpsmoodstavce"/>
    <w:link w:val="Nadpis9"/>
    <w:semiHidden/>
    <w:rsid w:val="000721F9"/>
    <w:rPr>
      <w:rFonts w:ascii="CG Times" w:eastAsia="Times New Roman" w:hAnsi="CG Times" w:cs="Times New Roman"/>
      <w:b/>
      <w:sz w:val="56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21F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72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">
    <w:name w:val="Text"/>
    <w:rsid w:val="00F518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paragraph" w:customStyle="1" w:styleId="Default">
    <w:name w:val="Default"/>
    <w:rsid w:val="009F78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7A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AFD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A83C7B"/>
    <w:pPr>
      <w:spacing w:after="0" w:line="240" w:lineRule="auto"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EBN SEENA</cp:lastModifiedBy>
  <cp:revision>2</cp:revision>
  <cp:lastPrinted>2020-05-06T12:49:00Z</cp:lastPrinted>
  <dcterms:created xsi:type="dcterms:W3CDTF">2023-06-21T13:32:00Z</dcterms:created>
  <dcterms:modified xsi:type="dcterms:W3CDTF">2023-06-21T13:32:00Z</dcterms:modified>
</cp:coreProperties>
</file>